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1B" w:rsidRDefault="00EC3336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УТВЕРЖДАЮ:</w:t>
      </w:r>
    </w:p>
    <w:p w:rsidR="00BC5A1B" w:rsidRDefault="00EC3336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Директор департамента </w:t>
      </w:r>
    </w:p>
    <w:p w:rsidR="00BC5A1B" w:rsidRDefault="00EC3336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строительства Брянской области </w:t>
      </w:r>
    </w:p>
    <w:p w:rsidR="00BC5A1B" w:rsidRDefault="00BC5A1B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C5A1B" w:rsidRDefault="00EC3336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____________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  Е.Н.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Захаренко</w:t>
      </w:r>
    </w:p>
    <w:p w:rsidR="00BC5A1B" w:rsidRDefault="00BC5A1B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C5A1B" w:rsidRDefault="00EC3336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«____» _________ 20___г.</w:t>
      </w:r>
    </w:p>
    <w:p w:rsidR="00BC5A1B" w:rsidRDefault="00BC5A1B">
      <w:pPr>
        <w:rPr>
          <w:rFonts w:eastAsia="Times New Roman" w:cs="Times New Roman"/>
          <w:sz w:val="28"/>
          <w:szCs w:val="28"/>
        </w:rPr>
      </w:pPr>
    </w:p>
    <w:p w:rsidR="00BC5A1B" w:rsidRDefault="00EC333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ДОЛЖНОСТНОЙ РЕГЛАМЕНТ</w:t>
      </w:r>
    </w:p>
    <w:p w:rsidR="00BC5A1B" w:rsidRDefault="00EC333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государственного гражданского служащего, замещающего </w:t>
      </w:r>
    </w:p>
    <w:p w:rsidR="00BC5A1B" w:rsidRDefault="00EC333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должность государственной гражданской службы Брянской области</w:t>
      </w:r>
    </w:p>
    <w:p w:rsidR="00BC5A1B" w:rsidRDefault="00EC333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7"/>
        </w:rPr>
        <w:t>советника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отдела развития строительного комплекса  </w:t>
      </w:r>
    </w:p>
    <w:p w:rsidR="00BC5A1B" w:rsidRDefault="00EC333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департамента строительства Брянской области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Общие положения</w:t>
      </w:r>
    </w:p>
    <w:p w:rsidR="00BC5A1B" w:rsidRDefault="00BC5A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Наименование структурного подразделения департамента строительства Брянской области: отдел развития строительного комплекса.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 Наименование должности государственной гражданской службы Брянской области (далее – должность гражданской службы):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советник.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Группа: главная.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Категория: специалисты.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3. Область и вид профессиональной служебной деятельности государственного гражданского служащего Брянской области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(далее – гражданский служащий).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Область профессиональной служебной деятельности гражданского служащего: регулирование жилищно-коммунального хозяйства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строительства.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Вид профессиональной служебной деятельности гражданского служащего: регулирование в сфере капитального строительства </w:t>
      </w:r>
      <w:r w:rsidR="00CF68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капитального ремонта.</w:t>
      </w:r>
    </w:p>
    <w:p w:rsidR="00BC5A1B" w:rsidRPr="00AD1258" w:rsidRDefault="00EC3336">
      <w:pPr>
        <w:suppressAutoHyphens/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 w:rsidRPr="00AD1258">
        <w:rPr>
          <w:rFonts w:ascii="Times New Roman" w:hAnsi="Times New Roman"/>
          <w:color w:val="0D0D0D" w:themeColor="text1" w:themeTint="F2"/>
          <w:sz w:val="28"/>
          <w:szCs w:val="28"/>
        </w:rPr>
        <w:t>Область профессиональной служебной деятельности гражданского служащего: управление в сфере цифрового развития, информационных технологий, связи, массовых коммуникаций и средств массовой информации.</w:t>
      </w:r>
    </w:p>
    <w:p w:rsidR="00BC5A1B" w:rsidRPr="00AD1258" w:rsidRDefault="00EC3336">
      <w:pPr>
        <w:suppressAutoHyphens/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D125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ab/>
        <w:t>Вид профессиональной служебной деятельности гражданского служащего: регулирование в области информационных технологий. Детализация вида профессиональной служебной деятельности: регулирование в области информационных технологий в части развития отрасли информационных технологий, включая инновационное развитие отрасли (</w:t>
      </w:r>
      <w:proofErr w:type="spellStart"/>
      <w:r w:rsidRPr="00AD125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импортозамещение</w:t>
      </w:r>
      <w:proofErr w:type="spellEnd"/>
      <w:r w:rsidRPr="00AD125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).</w:t>
      </w:r>
    </w:p>
    <w:p w:rsidR="00BC5A1B" w:rsidRDefault="00EC333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4. Назначение на должность гражданской службы и освобождение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ab/>
        <w:t xml:space="preserve">5. Непосредственный руководитель: начальник отдела развития строительного комплекса департамента, либо должностное лицо, исполняющее его обязанности. 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Гражданский служащий, замещающий должность советника отдела развития строительного комплекса департамента строительства Брянской области подчиняется начальнику отдела либо должностным лицам, исполняющим их обязанности, директору департамента либо курирующему заместителю директора департамента.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 не имеет.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которого приказом департамента возложено исполнение обязанностей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 должности гражданской службы советника отдела развития строительного комплекса, либо обязанности по должности распределяются начальником отдела между специалистами.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8. На гражданского служащего в случае служебной необходимости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с его согласия может быть возложено исполнение должностных обязанностей по должности гражданской службы начальника отдела развития строительного комплекса департамента строительства Брянской области, либо по иной должности гражданской службы.</w:t>
      </w:r>
    </w:p>
    <w:p w:rsidR="00BC5A1B" w:rsidRDefault="00BC5A1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9. Для замещения должности гражданской службы советника отдела развития строительного комплекса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</w:t>
      </w:r>
      <w:r w:rsidR="00CF689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(в соответствии с категорией и группой).</w:t>
      </w:r>
    </w:p>
    <w:p w:rsidR="00BC5A1B" w:rsidRPr="007605DD" w:rsidRDefault="00EC3336">
      <w:pPr>
        <w:suppressAutoHyphens/>
        <w:spacing w:after="0" w:line="240" w:lineRule="auto"/>
        <w:jc w:val="both"/>
        <w:rPr>
          <w:color w:val="0D0D0D" w:themeColor="text1" w:themeTint="F2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0.1. Квалификационные требования к уровню профессионального образования: наличие высшего образования не ниже уровня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специалитета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магистратуры </w:t>
      </w:r>
      <w:r w:rsidRPr="007605DD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либо высшего профессионального образования, полученного</w:t>
      </w:r>
      <w:r w:rsidR="00CF6892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 xml:space="preserve"> </w:t>
      </w:r>
      <w:r w:rsidR="00CF6892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br/>
      </w:r>
      <w:r w:rsidRPr="007605DD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до 29 августа 1996 года.</w:t>
      </w:r>
    </w:p>
    <w:p w:rsidR="00BC5A1B" w:rsidRDefault="00EC3336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10.2. Квалификационные требования к стажу государственной гражданской службы или работы по специальности, направлению подготовки: не менее двух лет стажа государственной гражданской службы или не менее двух лет стажа работы по специальности, направлению подготовки.</w:t>
      </w:r>
    </w:p>
    <w:p w:rsidR="00BC5A1B" w:rsidRDefault="00EC3336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 наличие высшего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образования по укрупненным группам специальностей, направлений подготовки «Техника и технологии строительства», «Архитектура», «Экономика и управление», «Информатика и вычислительная техника», </w:t>
      </w:r>
      <w:r w:rsidRPr="00AD125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«</w:t>
      </w:r>
      <w:r w:rsidR="00AD1258" w:rsidRPr="00AD125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М</w:t>
      </w:r>
      <w:r w:rsidR="006C3FD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ашиностроение</w:t>
      </w:r>
      <w:r w:rsidR="00AD1258" w:rsidRPr="00AD1258">
        <w:rPr>
          <w:rFonts w:ascii="Times New Roman" w:eastAsia="SimSu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 xml:space="preserve">»,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«Информационная безопасность»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специальностям и направлениям подготовки, входящим в указанные укрупненные группы специальностей, направлений подготовки.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BC5A1B" w:rsidRDefault="00EC3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12.1. Базовые знания:</w:t>
      </w:r>
    </w:p>
    <w:p w:rsidR="00BC5A1B" w:rsidRDefault="00EC3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государственного языка Российской Федераций (русского языка);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основ: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Конституции Российской Федерации;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Устава Брянской области;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противодействии коррупции в Российской Федерации и Брянской области;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организации публичной власти в субъектах Российской Федерации.</w:t>
      </w:r>
    </w:p>
    <w:p w:rsidR="00BC5A1B" w:rsidRDefault="00EC3336">
      <w:pPr>
        <w:widowControl w:val="0"/>
        <w:tabs>
          <w:tab w:val="left" w:pos="1419"/>
        </w:tabs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12.2. Базовые умения: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мыслить системно (стратегически);</w:t>
      </w:r>
    </w:p>
    <w:p w:rsidR="00BC5A1B" w:rsidRDefault="00EC3336">
      <w:pPr>
        <w:widowControl w:val="0"/>
        <w:suppressAutoHyphens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планировать, рационально использовать служебное время и достигать результата;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коммуникативные умения;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управлять изменениями.</w:t>
      </w:r>
    </w:p>
    <w:p w:rsidR="00BC5A1B" w:rsidRDefault="00EC3336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12.3. Базовые знания и умения в области информационно-коммуникационных технологий:</w:t>
      </w:r>
    </w:p>
    <w:p w:rsidR="00BC5A1B" w:rsidRDefault="00EC3336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 информационной безопасности и защиты информации;</w:t>
      </w:r>
    </w:p>
    <w:p w:rsidR="00BC5A1B" w:rsidRDefault="00EC3336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 персональных данных;</w:t>
      </w:r>
    </w:p>
    <w:p w:rsidR="00BC5A1B" w:rsidRDefault="00EC3336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общих принципов функционирования системы электронного документооборота;</w:t>
      </w:r>
    </w:p>
    <w:p w:rsidR="00BC5A1B" w:rsidRDefault="00EC3336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об электронной подписи;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Федеральный закон от 27 декабря 2002 года № 184−ФЗ «О техническом регулировании»;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7 декабря 2011 года № 416-ФЗ «О водоснабжении и водоотведении»;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13 сентября 2010 года № 716 «Об утверждении Правил формирования и реализации федеральной адресной инвестиционной программы»;  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5 марта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от 23 сентября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порядке проведения проверки достоверности определения сметной стоимости указанных объектов»;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16 февраля 2008 года № 87 «О составе разделов проектной документации и требованиях к их содержанию»; </w:t>
      </w:r>
    </w:p>
    <w:p w:rsidR="00BC5A1B" w:rsidRDefault="00EC3336">
      <w:pPr>
        <w:tabs>
          <w:tab w:val="left" w:pos="635"/>
        </w:tabs>
        <w:spacing w:after="0" w:line="240" w:lineRule="auto"/>
        <w:ind w:firstLine="635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Постановление Правительства Ро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ссийской Федерации от14 ноября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2015 года № 1235 «О федеральной государственной информационной системе координации информатизации»;</w:t>
      </w:r>
    </w:p>
    <w:p w:rsidR="00BC5A1B" w:rsidRDefault="00EC3336">
      <w:pPr>
        <w:tabs>
          <w:tab w:val="left" w:pos="635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12 ноября   2016 года № 1159 «О критериях экономической эффективности проектной документации»;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декабря 2016 года № 1452 «О мониторинге цен строительных ресурсов»;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Приказ Министерства регионального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развития Российской Федерации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 28 мая 2010 года № 260 «Об утверждении Справочников базовых цен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проектные работы в строительстве»; 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Приказ Минэкономразвития России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от 02 октября 2013 года № 567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Закон Брянской области от 15 марта 2007 года № 28-З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«О градостроительной деятельности в Брянской области»;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Указ Губернатора Брянской области от 17 августа 2017 года № 139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«О переименовании департамента строительства и архитектуры Брянской области и внесении изменения в указ Губернатора Брянской области </w:t>
      </w:r>
      <w:r w:rsid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от 26 февраля 2013 года № 174 «О структуре исполнительных органов государственной власти Брянской области»;</w:t>
      </w:r>
    </w:p>
    <w:p w:rsidR="00BC5A1B" w:rsidRDefault="00EC3336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ab/>
        <w:t>другие законодательные и иные нормативные правовые акты</w:t>
      </w:r>
      <w:r>
        <w:rPr>
          <w:rFonts w:ascii="Times New Roman" w:eastAsia="Times New Roman" w:hAnsi="Times New Roman" w:cs="Times New Roman"/>
          <w:color w:val="C9211E"/>
          <w:kern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в сфере строительства, необходимые для исполнения должностных обязанностей.</w:t>
      </w:r>
    </w:p>
    <w:p w:rsidR="00BC5A1B" w:rsidRDefault="00EC333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основные направления и приоритеты государственной политики </w:t>
      </w:r>
      <w:r w:rsidR="002B6F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области строительства;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BC5A1B" w:rsidRDefault="00EC3336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нормативно-техническая и проектная документация;</w:t>
      </w:r>
    </w:p>
    <w:p w:rsidR="00BC5A1B" w:rsidRDefault="00EC3336">
      <w:pPr>
        <w:suppressAutoHyphens/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понятие базовых информационных ресурсов;</w:t>
      </w:r>
    </w:p>
    <w:p w:rsidR="00BC5A1B" w:rsidRPr="00AD1258" w:rsidRDefault="00EC3336">
      <w:pPr>
        <w:suppressAutoHyphens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C9211E"/>
          <w:kern w:val="2"/>
          <w:sz w:val="28"/>
          <w:szCs w:val="28"/>
          <w:lang w:eastAsia="zh-CN" w:bidi="hi-IN"/>
        </w:rPr>
        <w:tab/>
      </w:r>
      <w:r w:rsidRPr="00AD1258">
        <w:rPr>
          <w:rFonts w:ascii="Times New Roman" w:eastAsia="SimSun" w:hAnsi="Times New Roman" w:cs="Times New Roman"/>
          <w:bCs/>
          <w:color w:val="0D0D0D" w:themeColor="text1" w:themeTint="F2"/>
          <w:kern w:val="2"/>
          <w:sz w:val="28"/>
          <w:szCs w:val="28"/>
          <w:lang w:eastAsia="zh-CN" w:bidi="hi-IN"/>
        </w:rPr>
        <w:t>основные тенденции развития и структуры отрасли информационных технологий;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258">
        <w:rPr>
          <w:rFonts w:ascii="Times New Roman" w:eastAsia="SimSun" w:hAnsi="Times New Roman" w:cs="Times New Roman"/>
          <w:bCs/>
          <w:color w:val="0D0D0D" w:themeColor="text1" w:themeTint="F2"/>
          <w:kern w:val="2"/>
          <w:sz w:val="28"/>
          <w:szCs w:val="28"/>
          <w:lang w:eastAsia="zh-CN" w:bidi="hi-IN"/>
        </w:rPr>
        <w:tab/>
        <w:t>технологии формирования и развития организационной культуры цифровой трансформации.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12.6. Профессиональные умения, которыми должен обладать гражданский служащий: 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прогнозными данными социально-экономического развития строительной отрасли;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систематизация сведений об объектах капитального строительства;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и разработка проектной, распорядительной документации в сфере строительства, градостроительства;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наличия необходимых согласований, комплектности </w:t>
      </w:r>
      <w:r w:rsidR="002B6F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достаточности объема технической информации в представленной проектной, рабочей, организационно-технологической и другой документации в сфере строительства;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использование государственных информационных систем обеспечения градостроительной деятельности;</w:t>
      </w:r>
    </w:p>
    <w:p w:rsidR="00BC5A1B" w:rsidRDefault="00EC333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применение современных информационно-коммуникационных технологий в государственных органах: использование межведомственного </w:t>
      </w:r>
      <w:r w:rsidR="002B6F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ведомственного электронного документооборота, информационно-телекоммуникационными сетей;</w:t>
      </w:r>
    </w:p>
    <w:p w:rsidR="006C3FD8" w:rsidRPr="006C3FD8" w:rsidRDefault="006C3FD8" w:rsidP="006C3FD8">
      <w:pPr>
        <w:suppressAutoHyphens/>
        <w:spacing w:after="0" w:line="240" w:lineRule="auto"/>
        <w:ind w:firstLine="708"/>
        <w:jc w:val="both"/>
      </w:pPr>
      <w:r w:rsidRP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разработка правил проверки БИМ моделей;</w:t>
      </w:r>
    </w:p>
    <w:p w:rsidR="006C3FD8" w:rsidRPr="006C3FD8" w:rsidRDefault="006C3FD8" w:rsidP="006C3FD8">
      <w:pPr>
        <w:suppressAutoHyphens/>
        <w:spacing w:after="0" w:line="240" w:lineRule="auto"/>
        <w:jc w:val="both"/>
      </w:pPr>
      <w:r w:rsidRP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проведение регулярных и инцидентных проверок моделей и данных </w:t>
      </w:r>
      <w:r w:rsidR="002B6F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 w:rsidRP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соответствие стандартам в части БИМ: на качество и уровень проработки;</w:t>
      </w:r>
    </w:p>
    <w:p w:rsidR="006C3FD8" w:rsidRPr="006C3FD8" w:rsidRDefault="006C3FD8" w:rsidP="006C3FD8">
      <w:pPr>
        <w:suppressAutoHyphens/>
        <w:spacing w:after="0" w:line="240" w:lineRule="auto"/>
        <w:ind w:firstLine="708"/>
        <w:jc w:val="both"/>
      </w:pPr>
      <w:r w:rsidRP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осуществление заполнения отчета, ведение отчета по коллизиям, предоставление рекомендации по их устранению;</w:t>
      </w:r>
    </w:p>
    <w:p w:rsidR="006C3FD8" w:rsidRPr="006C3FD8" w:rsidRDefault="006C3FD8" w:rsidP="006C3FD8">
      <w:pPr>
        <w:suppressAutoHyphens/>
        <w:spacing w:after="0" w:line="240" w:lineRule="auto"/>
        <w:ind w:firstLine="708"/>
        <w:jc w:val="both"/>
      </w:pPr>
      <w:r w:rsidRP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осуществление технической координации корректности использования и выкладки информации в среду общих данных (далее – СОД);</w:t>
      </w:r>
    </w:p>
    <w:p w:rsidR="006C3FD8" w:rsidRPr="006C3FD8" w:rsidRDefault="006C3FD8" w:rsidP="006C3FD8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FD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оформление установленной документации в рамках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своих должностных обязанностей;</w:t>
      </w:r>
    </w:p>
    <w:p w:rsidR="00BC5A1B" w:rsidRPr="00AD1258" w:rsidRDefault="00EC3336">
      <w:pPr>
        <w:suppressAutoHyphens/>
        <w:spacing w:after="0" w:line="240" w:lineRule="auto"/>
        <w:ind w:firstLine="708"/>
        <w:jc w:val="both"/>
        <w:rPr>
          <w:color w:val="0D0D0D" w:themeColor="text1" w:themeTint="F2"/>
        </w:rPr>
      </w:pPr>
      <w:r w:rsidRPr="00AD12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перечень документов (сведений), обмен которыми между органами </w:t>
      </w:r>
      <w:r w:rsidR="006C3FD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</w:r>
      <w:r w:rsidRPr="00AD12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и организациями при оказании государственных услуг и </w:t>
      </w:r>
      <w:r w:rsidR="006C3FD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исполнении </w:t>
      </w:r>
      <w:r w:rsidRPr="00AD12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государственных функций осуществляется в электронном виде</w:t>
      </w:r>
      <w:r w:rsidRPr="00AD12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12.7. Функциональные знания и умения, которыми должен обладать гражданский служащий, исходя из функциональных обязанностей </w:t>
      </w:r>
      <w:r w:rsidR="002B6F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 должности гражданской службы: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знания: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понятие нормы права, нормативного правового акта, правоотношений </w:t>
      </w:r>
      <w:r w:rsidR="002B6F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признаки;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проекта нормативного правового акта, инструменты и этапы его разработки;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задачи, сроки, ресурсы и инструменты государственной политики;</w:t>
      </w:r>
    </w:p>
    <w:p w:rsidR="00BC5A1B" w:rsidRDefault="00EC3336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понятие, процедура рассмотрения обращений граждан;</w:t>
      </w:r>
    </w:p>
    <w:p w:rsidR="00BC5A1B" w:rsidRPr="00622D33" w:rsidRDefault="00EC3336">
      <w:pPr>
        <w:suppressAutoHyphens/>
        <w:spacing w:after="0" w:line="240" w:lineRule="auto"/>
        <w:jc w:val="both"/>
        <w:rPr>
          <w:color w:val="0D0D0D" w:themeColor="text1" w:themeTint="F2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622D33">
        <w:rPr>
          <w:rFonts w:ascii="Times New Roman" w:hAnsi="Times New Roman"/>
          <w:color w:val="0D0D0D" w:themeColor="text1" w:themeTint="F2"/>
          <w:sz w:val="28"/>
          <w:szCs w:val="28"/>
        </w:rPr>
        <w:t>технологии и средства обеспечения информационной безопасности;</w:t>
      </w:r>
    </w:p>
    <w:p w:rsidR="00BC5A1B" w:rsidRPr="00622D33" w:rsidRDefault="00EC3336">
      <w:pPr>
        <w:suppressAutoHyphens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22D33">
        <w:rPr>
          <w:rFonts w:ascii="Times New Roman" w:hAnsi="Times New Roman"/>
          <w:color w:val="0D0D0D" w:themeColor="text1" w:themeTint="F2"/>
          <w:sz w:val="28"/>
          <w:szCs w:val="28"/>
        </w:rPr>
        <w:tab/>
        <w:t>средства ведения классификаторов и каталогов</w:t>
      </w:r>
      <w:r w:rsidRPr="00622D33">
        <w:rPr>
          <w:rFonts w:ascii="Times New Roman" w:eastAsia="Times New Roman" w:hAnsi="Times New Roman" w:cs="Times New Roman"/>
          <w:color w:val="0D0D0D" w:themeColor="text1" w:themeTint="F2"/>
          <w:kern w:val="2"/>
          <w:sz w:val="28"/>
          <w:szCs w:val="28"/>
          <w:lang w:eastAsia="zh-CN" w:bidi="hi-IN"/>
        </w:rPr>
        <w:t>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умения:</w:t>
      </w:r>
    </w:p>
    <w:p w:rsidR="00BC5A1B" w:rsidRDefault="00EC33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официальных отзывов на проекты нормативных правовых актов;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методических рекомендаций, разъяснений;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аналитических, информационных и других материалов;</w:t>
      </w:r>
    </w:p>
    <w:p w:rsidR="00BC5A1B" w:rsidRPr="006C3FD8" w:rsidRDefault="00EC3336" w:rsidP="006C3FD8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организация и проведение мониторинга применения законодательства.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Должностные обязанности,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права и ответственность гражданского служащего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13. Основные служебные права и обязанности гражданского служащего,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закона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 27 июля 2004 года № 79-ФЗ «О государственной гражданской службе Российской Федерации».</w:t>
      </w:r>
    </w:p>
    <w:p w:rsidR="00BC5A1B" w:rsidRDefault="00EC33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14. На гражданского служащего, замещающего должность советника отдела развития строительного комплекса, возлагаются следующие обязанности:</w:t>
      </w:r>
    </w:p>
    <w:p w:rsidR="00BC5A1B" w:rsidRDefault="00EC33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контроль за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BC5A1B" w:rsidRDefault="00EC333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- контроль за соблюдением сроков сбора исходных данных для проектирования объектов;</w:t>
      </w:r>
    </w:p>
    <w:p w:rsidR="00BC5A1B" w:rsidRDefault="00EC333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 контроль за соблюдением сроков разработки проектной документации по объектам;</w:t>
      </w:r>
    </w:p>
    <w:p w:rsidR="00BC5A1B" w:rsidRDefault="00EC333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 контроль за соблюдением графиков строительства и графиков финансирования объектов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;  </w:t>
      </w:r>
    </w:p>
    <w:p w:rsidR="00BC5A1B" w:rsidRDefault="00EC33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подготовка информации по вопросам капитального строительства объектов области и участию департамента в реализации федеральных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областных программ в рамках компетенции отдела;</w:t>
      </w:r>
    </w:p>
    <w:p w:rsidR="00BC5A1B" w:rsidRDefault="00EC3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поручения непосредственного руководителя отдела;</w:t>
      </w:r>
    </w:p>
    <w:p w:rsidR="00BC5A1B" w:rsidRDefault="00EC3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согласовании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проектов постановлений и распоряжений, связанных с функциями отдела развития строительного комплекса;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осуществлять координацию деятельности некоммерческих организаций, учредителем которых является Брянская область (далее – бюджетные заказчики), по формированию и ведению журналов учета выполнения работ </w:t>
      </w:r>
      <w:r w:rsidR="002B6F69">
        <w:rPr>
          <w:rFonts w:ascii="Times New Roman" w:hAnsi="Times New Roman" w:cs="Liberation Serif"/>
          <w:sz w:val="28"/>
          <w:szCs w:val="28"/>
        </w:rPr>
        <w:br/>
      </w:r>
      <w:r>
        <w:rPr>
          <w:rFonts w:ascii="Times New Roman" w:hAnsi="Times New Roman" w:cs="Liberation Serif"/>
          <w:sz w:val="28"/>
          <w:szCs w:val="28"/>
        </w:rPr>
        <w:t>и исполнительной документации в форме электронных документов;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распределять права доступа в ИСУП;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настраивать параметры ИСУП;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организовать сбор отчетности по ИСУП, подготовить отчетность для руководства по работе ИСУП;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организовывать и протоколи</w:t>
      </w:r>
      <w:r w:rsidR="008420A4">
        <w:rPr>
          <w:rFonts w:ascii="Times New Roman" w:hAnsi="Times New Roman" w:cs="Liberation Serif"/>
          <w:sz w:val="28"/>
          <w:szCs w:val="28"/>
        </w:rPr>
        <w:t>ровать совещания по работе ИСУП;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осуществлять координацию деятельности бюджетных заказчиков по подключению к ИСУП;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осуществлять сбор и систематизацию предложений по внесению функциональных доработок ИСУП от бюджетных заказчиков для их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Liberation Serif"/>
          <w:sz w:val="28"/>
          <w:szCs w:val="28"/>
        </w:rPr>
        <w:t>последующей передачи правообладателю ИСУП – ФАУ «</w:t>
      </w:r>
      <w:proofErr w:type="spellStart"/>
      <w:r>
        <w:rPr>
          <w:rFonts w:ascii="Times New Roman" w:hAnsi="Times New Roman" w:cs="Liberation Serif"/>
          <w:sz w:val="28"/>
          <w:szCs w:val="28"/>
        </w:rPr>
        <w:t>РосКапСтрой</w:t>
      </w:r>
      <w:proofErr w:type="spellEnd"/>
      <w:r>
        <w:rPr>
          <w:rFonts w:ascii="Times New Roman" w:hAnsi="Times New Roman" w:cs="Liberation Serif"/>
          <w:sz w:val="28"/>
          <w:szCs w:val="28"/>
        </w:rPr>
        <w:t>»;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проводит</w:t>
      </w:r>
      <w:r w:rsidR="008420A4">
        <w:rPr>
          <w:rFonts w:ascii="Times New Roman" w:hAnsi="Times New Roman" w:cs="Liberation Serif"/>
          <w:sz w:val="28"/>
          <w:szCs w:val="28"/>
        </w:rPr>
        <w:t>ь</w:t>
      </w:r>
      <w:r>
        <w:rPr>
          <w:rFonts w:ascii="Times New Roman" w:hAnsi="Times New Roman" w:cs="Liberation Serif"/>
          <w:sz w:val="28"/>
          <w:szCs w:val="28"/>
        </w:rPr>
        <w:t xml:space="preserve"> регулярные и инцидентные проверки моделей и данных </w:t>
      </w:r>
      <w:r w:rsidR="00641ECF">
        <w:rPr>
          <w:rFonts w:ascii="Times New Roman" w:hAnsi="Times New Roman" w:cs="Liberation Serif"/>
          <w:sz w:val="28"/>
          <w:szCs w:val="28"/>
        </w:rPr>
        <w:br/>
      </w:r>
      <w:r>
        <w:rPr>
          <w:rFonts w:ascii="Times New Roman" w:hAnsi="Times New Roman" w:cs="Liberation Serif"/>
          <w:sz w:val="28"/>
          <w:szCs w:val="28"/>
        </w:rPr>
        <w:t>на соответствие стандартам в части БИМ: на качество и уровень проработки;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по результатам проверки осуществля</w:t>
      </w:r>
      <w:r w:rsidR="008420A4">
        <w:rPr>
          <w:rFonts w:ascii="Times New Roman" w:hAnsi="Times New Roman" w:cs="Liberation Serif"/>
          <w:sz w:val="28"/>
          <w:szCs w:val="28"/>
        </w:rPr>
        <w:t>ть</w:t>
      </w:r>
      <w:r>
        <w:rPr>
          <w:rFonts w:ascii="Times New Roman" w:hAnsi="Times New Roman" w:cs="Liberation Serif"/>
          <w:sz w:val="28"/>
          <w:szCs w:val="28"/>
        </w:rPr>
        <w:t xml:space="preserve"> заполнение отчета, веде</w:t>
      </w:r>
      <w:r w:rsidR="008420A4">
        <w:rPr>
          <w:rFonts w:ascii="Times New Roman" w:hAnsi="Times New Roman" w:cs="Liberation Serif"/>
          <w:sz w:val="28"/>
          <w:szCs w:val="28"/>
        </w:rPr>
        <w:t>ние</w:t>
      </w:r>
      <w:r>
        <w:rPr>
          <w:rFonts w:ascii="Times New Roman" w:hAnsi="Times New Roman" w:cs="Liberation Serif"/>
          <w:sz w:val="28"/>
          <w:szCs w:val="28"/>
        </w:rPr>
        <w:t xml:space="preserve"> отчет</w:t>
      </w:r>
      <w:r w:rsidR="008420A4">
        <w:rPr>
          <w:rFonts w:ascii="Times New Roman" w:hAnsi="Times New Roman" w:cs="Liberation Serif"/>
          <w:sz w:val="28"/>
          <w:szCs w:val="28"/>
        </w:rPr>
        <w:t>а</w:t>
      </w:r>
      <w:r>
        <w:rPr>
          <w:rFonts w:ascii="Times New Roman" w:hAnsi="Times New Roman" w:cs="Liberation Serif"/>
          <w:sz w:val="28"/>
          <w:szCs w:val="28"/>
        </w:rPr>
        <w:t xml:space="preserve"> по коллизиям, предоставл</w:t>
      </w:r>
      <w:r w:rsidR="008420A4">
        <w:rPr>
          <w:rFonts w:ascii="Times New Roman" w:hAnsi="Times New Roman" w:cs="Liberation Serif"/>
          <w:sz w:val="28"/>
          <w:szCs w:val="28"/>
        </w:rPr>
        <w:t>ение</w:t>
      </w:r>
      <w:r>
        <w:rPr>
          <w:rFonts w:ascii="Times New Roman" w:hAnsi="Times New Roman" w:cs="Liberation Serif"/>
          <w:sz w:val="28"/>
          <w:szCs w:val="28"/>
        </w:rPr>
        <w:t xml:space="preserve"> рекомендации по их устранению;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принима</w:t>
      </w:r>
      <w:r w:rsidR="008420A4">
        <w:rPr>
          <w:rFonts w:ascii="Times New Roman" w:hAnsi="Times New Roman" w:cs="Liberation Serif"/>
          <w:sz w:val="28"/>
          <w:szCs w:val="28"/>
        </w:rPr>
        <w:t>ть</w:t>
      </w:r>
      <w:r>
        <w:rPr>
          <w:rFonts w:ascii="Times New Roman" w:hAnsi="Times New Roman" w:cs="Liberation Serif"/>
          <w:sz w:val="28"/>
          <w:szCs w:val="28"/>
        </w:rPr>
        <w:t xml:space="preserve"> участие в подготовке технического задания на закупку </w:t>
      </w:r>
      <w:r w:rsidR="00641ECF">
        <w:rPr>
          <w:rFonts w:ascii="Times New Roman" w:hAnsi="Times New Roman" w:cs="Liberation Serif"/>
          <w:sz w:val="28"/>
          <w:szCs w:val="28"/>
        </w:rPr>
        <w:br/>
      </w:r>
      <w:r>
        <w:rPr>
          <w:rFonts w:ascii="Times New Roman" w:hAnsi="Times New Roman" w:cs="Liberation Serif"/>
          <w:sz w:val="28"/>
          <w:szCs w:val="28"/>
        </w:rPr>
        <w:t>в части информационного моделирования;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оказыва</w:t>
      </w:r>
      <w:r w:rsidR="008420A4">
        <w:rPr>
          <w:rFonts w:ascii="Times New Roman" w:hAnsi="Times New Roman" w:cs="Liberation Serif"/>
          <w:sz w:val="28"/>
          <w:szCs w:val="28"/>
        </w:rPr>
        <w:t>ть</w:t>
      </w:r>
      <w:r>
        <w:rPr>
          <w:rFonts w:ascii="Times New Roman" w:hAnsi="Times New Roman" w:cs="Liberation Serif"/>
          <w:sz w:val="28"/>
          <w:szCs w:val="28"/>
        </w:rPr>
        <w:t xml:space="preserve"> консультативную помощь участникам ИСУП в части технической работы в программном обеспечении;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участв</w:t>
      </w:r>
      <w:r w:rsidR="008420A4">
        <w:rPr>
          <w:rFonts w:ascii="Times New Roman" w:hAnsi="Times New Roman" w:cs="Liberation Serif"/>
          <w:sz w:val="28"/>
          <w:szCs w:val="28"/>
        </w:rPr>
        <w:t>овать</w:t>
      </w:r>
      <w:r>
        <w:rPr>
          <w:rFonts w:ascii="Times New Roman" w:hAnsi="Times New Roman" w:cs="Liberation Serif"/>
          <w:sz w:val="28"/>
          <w:szCs w:val="28"/>
        </w:rPr>
        <w:t xml:space="preserve"> в формировании и актуализации стандартов в части ИСУП;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принима</w:t>
      </w:r>
      <w:r w:rsidR="008420A4">
        <w:rPr>
          <w:rFonts w:ascii="Times New Roman" w:hAnsi="Times New Roman" w:cs="Liberation Serif"/>
          <w:sz w:val="28"/>
          <w:szCs w:val="28"/>
        </w:rPr>
        <w:t>ть</w:t>
      </w:r>
      <w:r>
        <w:rPr>
          <w:rFonts w:ascii="Times New Roman" w:hAnsi="Times New Roman" w:cs="Liberation Serif"/>
          <w:sz w:val="28"/>
          <w:szCs w:val="28"/>
        </w:rPr>
        <w:t xml:space="preserve"> участие в профильных семинарах и конференциях </w:t>
      </w:r>
      <w:r w:rsidR="00641ECF">
        <w:rPr>
          <w:rFonts w:ascii="Times New Roman" w:hAnsi="Times New Roman" w:cs="Liberation Serif"/>
          <w:sz w:val="28"/>
          <w:szCs w:val="28"/>
        </w:rPr>
        <w:br/>
      </w:r>
      <w:r>
        <w:rPr>
          <w:rFonts w:ascii="Times New Roman" w:hAnsi="Times New Roman" w:cs="Liberation Serif"/>
          <w:sz w:val="28"/>
          <w:szCs w:val="28"/>
        </w:rPr>
        <w:t>по</w:t>
      </w:r>
      <w:r w:rsidR="008420A4">
        <w:rPr>
          <w:rFonts w:ascii="Times New Roman" w:hAnsi="Times New Roman" w:cs="Liberation Serif"/>
          <w:sz w:val="28"/>
          <w:szCs w:val="28"/>
        </w:rPr>
        <w:t xml:space="preserve"> вопросам ИСУП и БИМ технологий;</w:t>
      </w:r>
    </w:p>
    <w:p w:rsidR="00BC5A1B" w:rsidRDefault="00EC33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осуществл</w:t>
      </w:r>
      <w:r w:rsidR="008420A4">
        <w:rPr>
          <w:rFonts w:ascii="Times New Roman" w:hAnsi="Times New Roman" w:cs="Liberation Serif"/>
          <w:sz w:val="28"/>
          <w:szCs w:val="28"/>
        </w:rPr>
        <w:t>ять</w:t>
      </w:r>
      <w:r>
        <w:rPr>
          <w:rFonts w:ascii="Times New Roman" w:hAnsi="Times New Roman" w:cs="Liberation Serif"/>
          <w:sz w:val="28"/>
          <w:szCs w:val="28"/>
        </w:rPr>
        <w:t xml:space="preserve"> контрол</w:t>
      </w:r>
      <w:r w:rsidR="008420A4">
        <w:rPr>
          <w:rFonts w:ascii="Times New Roman" w:hAnsi="Times New Roman" w:cs="Liberation Serif"/>
          <w:sz w:val="28"/>
          <w:szCs w:val="28"/>
        </w:rPr>
        <w:t>ь</w:t>
      </w:r>
      <w:r>
        <w:rPr>
          <w:rFonts w:ascii="Times New Roman" w:hAnsi="Times New Roman" w:cs="Liberation Serif"/>
          <w:sz w:val="28"/>
          <w:szCs w:val="28"/>
        </w:rPr>
        <w:t xml:space="preserve"> за документами, поступающими в ИСУП</w:t>
      </w:r>
      <w:r w:rsidR="008420A4">
        <w:rPr>
          <w:rFonts w:ascii="Times New Roman" w:hAnsi="Times New Roman" w:cs="Liberation Serif"/>
          <w:sz w:val="28"/>
          <w:szCs w:val="28"/>
        </w:rPr>
        <w:t>,</w:t>
      </w:r>
      <w:r>
        <w:rPr>
          <w:rFonts w:ascii="Times New Roman" w:hAnsi="Times New Roman" w:cs="Liberation Serif"/>
          <w:sz w:val="28"/>
          <w:szCs w:val="28"/>
        </w:rPr>
        <w:t xml:space="preserve"> </w:t>
      </w:r>
      <w:r w:rsidR="00641ECF">
        <w:rPr>
          <w:rFonts w:ascii="Times New Roman" w:hAnsi="Times New Roman" w:cs="Liberation Serif"/>
          <w:sz w:val="28"/>
          <w:szCs w:val="28"/>
        </w:rPr>
        <w:br/>
      </w:r>
      <w:r w:rsidR="008420A4">
        <w:rPr>
          <w:rFonts w:ascii="Times New Roman" w:hAnsi="Times New Roman" w:cs="Liberation Serif"/>
          <w:sz w:val="28"/>
          <w:szCs w:val="28"/>
        </w:rPr>
        <w:t>своевременно</w:t>
      </w:r>
      <w:r>
        <w:rPr>
          <w:rFonts w:ascii="Times New Roman" w:hAnsi="Times New Roman" w:cs="Liberation Serif"/>
          <w:sz w:val="28"/>
          <w:szCs w:val="28"/>
        </w:rPr>
        <w:t xml:space="preserve"> </w:t>
      </w:r>
      <w:r w:rsidR="006C3FD8">
        <w:rPr>
          <w:rFonts w:ascii="Times New Roman" w:hAnsi="Times New Roman" w:cs="Liberation Serif"/>
          <w:sz w:val="28"/>
          <w:szCs w:val="28"/>
        </w:rPr>
        <w:t>отве</w:t>
      </w:r>
      <w:r w:rsidR="008420A4">
        <w:rPr>
          <w:rFonts w:ascii="Times New Roman" w:hAnsi="Times New Roman" w:cs="Liberation Serif"/>
          <w:sz w:val="28"/>
          <w:szCs w:val="28"/>
        </w:rPr>
        <w:t>чать</w:t>
      </w:r>
      <w:r w:rsidR="006C3FD8">
        <w:rPr>
          <w:rFonts w:ascii="Times New Roman" w:hAnsi="Times New Roman" w:cs="Liberation Serif"/>
          <w:sz w:val="28"/>
          <w:szCs w:val="28"/>
        </w:rPr>
        <w:t xml:space="preserve"> на поступающие обращения.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получение в установленном порядке информации и материалов, необходимых для исполнения должностных обязанностей, а также </w:t>
      </w:r>
      <w:r w:rsidR="00641E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внесение предложений о совершенствовании деятельности государственного органа;</w:t>
      </w:r>
    </w:p>
    <w:p w:rsidR="00BC5A1B" w:rsidRDefault="00EC33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16.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Гражданский служащий несет иные обязанности и обладает иными правами в соответствии с действующим законодательством, задачами </w:t>
      </w:r>
      <w:r w:rsidR="00641ECF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и функциями государственного органа, а также поручениями руководства </w:t>
      </w:r>
      <w:r w:rsidR="00641ECF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в рамках своей компетенции.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17. На гражданского служащего возлагаются обязанности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связи с исполнением должностных обязанностей, в том числе сведения, касающиеся частной жизни и здоровья граждан или затрагивающие их честь </w:t>
      </w:r>
      <w:r w:rsidR="002B6F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достоинство.</w:t>
      </w:r>
    </w:p>
    <w:p w:rsidR="00BC5A1B" w:rsidRDefault="00EC3336" w:rsidP="00641E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18. Гражданский служащий в со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ответствии с законодательством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Российской Федерации несет персональную ответственность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 неисполнение или ненадлежащее исполнение возложенных на него служебных обязанностей, предусмотренных разделом III настоящего регламента. </w:t>
      </w:r>
    </w:p>
    <w:p w:rsidR="00BC5A1B" w:rsidRDefault="00BC5A1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IV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BC5A1B" w:rsidRDefault="00BC5A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BC5A1B" w:rsidRDefault="00EC33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планирования своей деятельности;</w:t>
      </w:r>
    </w:p>
    <w:p w:rsidR="00BC5A1B" w:rsidRDefault="00EC3336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получения от руководителей структурных подразделений, специалистов информации и документов, необходимых для выполнения своих должностных обязанностей;</w:t>
      </w:r>
    </w:p>
    <w:p w:rsidR="00BC5A1B" w:rsidRDefault="00EC3336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компетенции отдела по поручению руководства.</w:t>
      </w:r>
    </w:p>
    <w:p w:rsidR="00BC5A1B" w:rsidRDefault="00EC333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BC5A1B" w:rsidRDefault="00EC333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 xml:space="preserve">принятия решения о соответствии представленных документов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lastRenderedPageBreak/>
        <w:t>требованиям законодательства, их достоверности и полноты сведений, указанных в документах;</w:t>
      </w:r>
    </w:p>
    <w:p w:rsidR="00BC5A1B" w:rsidRDefault="00EC333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подготовки мотивированных ответов на письменные обращения граждан в рамках компетенции отдела;</w:t>
      </w:r>
    </w:p>
    <w:p w:rsidR="00BC5A1B" w:rsidRDefault="00EC333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 xml:space="preserve">исполнения соответствующего документа и представление его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для визирования руководству.</w:t>
      </w:r>
    </w:p>
    <w:p w:rsidR="00BC5A1B" w:rsidRDefault="00BC5A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BC5A1B" w:rsidRDefault="00BC5A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21. Гражданский служащий вправе участвовать при подготовке проектов нормативных правовых актов и (или) проектов управленческих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иных решений по вопросам: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компетенции отдела.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22. Гражданский служащий обязан участвовать при подготовке проектов нормативных правовых актов и (или) проектов управленческих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иных решений по вопросам: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компетенции отдела.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сроки принятия решений согласно административным регламентам государственных органов).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 w:rsidP="00641E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BC5A1B" w:rsidRDefault="00BC5A1B" w:rsidP="00641E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действующим законодательством и в пределах предоставленных ему полномочий.</w:t>
      </w: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25. Служебное взаимодействие строится в рамках деловых отношений на основе установленных общих принципов служебного поведения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гражданских служащих и в соответствии с требованиями к служебному поведению.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организациям в соответствии с административным регламентом</w:t>
      </w:r>
    </w:p>
    <w:p w:rsidR="00BC5A1B" w:rsidRDefault="00BC5A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26. Перечень государственных услуг: государственные услуги </w:t>
      </w:r>
      <w:r w:rsidR="00641E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 оказываются. 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 w:rsidP="00641E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Х. Показатели эффективности и результативности</w:t>
      </w:r>
    </w:p>
    <w:p w:rsidR="00BC5A1B" w:rsidRDefault="00EC3336" w:rsidP="00641E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BC5A1B" w:rsidRDefault="00BC5A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C5A1B" w:rsidRDefault="00EC33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BC5A1B" w:rsidRDefault="00EC33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</w:p>
    <w:p w:rsidR="00BC5A1B" w:rsidRDefault="00BC5A1B">
      <w:pPr>
        <w:rPr>
          <w:rFonts w:ascii="Times New Roman" w:hAnsi="Times New Roman" w:cs="Times New Roman"/>
          <w:sz w:val="28"/>
          <w:szCs w:val="28"/>
        </w:rPr>
      </w:pPr>
    </w:p>
    <w:p w:rsidR="00BC5A1B" w:rsidRDefault="00EC33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Лист ознакомления:</w:t>
      </w:r>
    </w:p>
    <w:p w:rsidR="00BC5A1B" w:rsidRDefault="00BC5A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896" w:type="dxa"/>
        <w:tblInd w:w="-28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397"/>
        <w:gridCol w:w="2445"/>
        <w:gridCol w:w="2204"/>
        <w:gridCol w:w="2298"/>
      </w:tblGrid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EC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BC5A1B" w:rsidRDefault="00EC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EC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EC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роспись в ознакомлении с должностным регламентом </w:t>
            </w:r>
          </w:p>
          <w:p w:rsidR="00BC5A1B" w:rsidRDefault="00EC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получении </w:t>
            </w:r>
          </w:p>
          <w:p w:rsidR="00BC5A1B" w:rsidRDefault="00EC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копии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EC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EC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1B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1B" w:rsidRDefault="00BC5A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336" w:rsidRDefault="00EC33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336" w:rsidRDefault="00EC33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3336" w:rsidRDefault="00EC33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336" w:rsidRDefault="00EC33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1B" w:rsidRDefault="00BC5A1B">
      <w:pPr>
        <w:suppressAutoHyphens/>
        <w:spacing w:after="0" w:line="240" w:lineRule="auto"/>
      </w:pPr>
    </w:p>
    <w:sectPr w:rsidR="00BC5A1B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B"/>
    <w:rsid w:val="002B6F69"/>
    <w:rsid w:val="00475DD7"/>
    <w:rsid w:val="00622D33"/>
    <w:rsid w:val="00641ECF"/>
    <w:rsid w:val="006C3FD8"/>
    <w:rsid w:val="007605DD"/>
    <w:rsid w:val="008420A4"/>
    <w:rsid w:val="00AD1258"/>
    <w:rsid w:val="00BC5A1B"/>
    <w:rsid w:val="00CF6892"/>
    <w:rsid w:val="00E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1F66"/>
  <w15:docId w15:val="{7CAC068F-C304-4B21-BFCA-87AB1F0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3032"/>
  </w:style>
  <w:style w:type="character" w:customStyle="1" w:styleId="a4">
    <w:name w:val="Нижний колонтитул Знак"/>
    <w:basedOn w:val="a0"/>
    <w:uiPriority w:val="99"/>
    <w:qFormat/>
    <w:rsid w:val="00413032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7E3961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qFormat/>
    <w:rsid w:val="003E5044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qFormat/>
    <w:rsid w:val="003E5044"/>
    <w:rPr>
      <w:sz w:val="16"/>
      <w:szCs w:val="16"/>
    </w:rPr>
  </w:style>
  <w:style w:type="character" w:customStyle="1" w:styleId="a8">
    <w:name w:val="Абзац списка Знак"/>
    <w:uiPriority w:val="34"/>
    <w:qFormat/>
    <w:locked/>
    <w:rsid w:val="00175643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ListLabel2">
    <w:name w:val="ListLabel 2"/>
    <w:qFormat/>
    <w:rPr>
      <w:b w:val="0"/>
      <w:bCs w:val="0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head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413032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1">
    <w:name w:val="Balloon Text"/>
    <w:basedOn w:val="a"/>
    <w:uiPriority w:val="99"/>
    <w:semiHidden/>
    <w:unhideWhenUsed/>
    <w:qFormat/>
    <w:rsid w:val="007E39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qFormat/>
    <w:rsid w:val="003E5044"/>
    <w:pPr>
      <w:suppressAutoHyphens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17564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"Справочник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</vt:lpstr>
    </vt:vector>
  </TitlesOfParts>
  <Company>КонсультантПлюс Версия 4023.00.09</Company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"Справочник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служащих"(утв. Минтрудом России)</dc:title>
  <dc:subject/>
  <dc:creator>Kadry-Jenya</dc:creator>
  <dc:description/>
  <cp:lastModifiedBy>Kadry-Jenya</cp:lastModifiedBy>
  <cp:revision>5</cp:revision>
  <cp:lastPrinted>2023-09-22T11:09:00Z</cp:lastPrinted>
  <dcterms:created xsi:type="dcterms:W3CDTF">2023-11-03T10:59:00Z</dcterms:created>
  <dcterms:modified xsi:type="dcterms:W3CDTF">2023-11-07T12:31:00Z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