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02" w:rsidRDefault="005C6D02" w:rsidP="005C6D02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5C6D02" w:rsidRDefault="005C6D02" w:rsidP="005C6D02"/>
    <w:p w:rsidR="005C6D02" w:rsidRDefault="005C6D02" w:rsidP="005C6D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5C6D02" w:rsidRDefault="005C6D02" w:rsidP="005C6D02">
      <w:pPr>
        <w:ind w:left="1120"/>
        <w:rPr>
          <w:sz w:val="28"/>
          <w:szCs w:val="28"/>
        </w:rPr>
      </w:pPr>
    </w:p>
    <w:p w:rsidR="005C6D02" w:rsidRDefault="005C6D02" w:rsidP="005C6D02">
      <w:pPr>
        <w:jc w:val="both"/>
        <w:rPr>
          <w:sz w:val="28"/>
          <w:szCs w:val="28"/>
          <w:u w:val="single"/>
        </w:rPr>
      </w:pPr>
    </w:p>
    <w:p w:rsidR="005C6D02" w:rsidRDefault="005C6D02" w:rsidP="005C6D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5C6D02" w:rsidRDefault="005C6D02" w:rsidP="005C6D02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5C6D02" w:rsidRDefault="005C6D02" w:rsidP="005C6D0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5C6D02" w:rsidRDefault="005C6D02" w:rsidP="005C6D02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5C6D02" w:rsidRDefault="005C6D02" w:rsidP="005C6D0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5C6D02" w:rsidRDefault="005C6D02" w:rsidP="005C6D02">
      <w:pPr>
        <w:ind w:firstLine="709"/>
        <w:jc w:val="both"/>
        <w:rPr>
          <w:bCs/>
          <w:sz w:val="28"/>
          <w:szCs w:val="28"/>
          <w:u w:val="single"/>
          <w:lang w:eastAsia="en-US"/>
        </w:rPr>
      </w:pPr>
    </w:p>
    <w:p w:rsidR="005C6D02" w:rsidRDefault="005C6D02" w:rsidP="005C6D02">
      <w:pPr>
        <w:jc w:val="both"/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5C6D02" w:rsidRDefault="005C6D02" w:rsidP="005C6D02">
      <w:pPr>
        <w:ind w:firstLine="708"/>
        <w:jc w:val="both"/>
        <w:rPr>
          <w:color w:val="000000"/>
          <w:sz w:val="28"/>
          <w:szCs w:val="28"/>
        </w:rPr>
      </w:pPr>
    </w:p>
    <w:p w:rsidR="005C6D02" w:rsidRDefault="005C6D02" w:rsidP="005C6D02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</w:t>
      </w:r>
      <w:r>
        <w:rPr>
          <w:color w:val="000000"/>
          <w:sz w:val="28"/>
          <w:szCs w:val="28"/>
        </w:rPr>
        <w:lastRenderedPageBreak/>
        <w:t xml:space="preserve">собеседования вносятся каждым членом конкурсной комиссии в конкурсный бюллетень. 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 xml:space="preserve">7-6 баллов присуждается, если кандидат </w:t>
      </w:r>
      <w:proofErr w:type="gramStart"/>
      <w:r>
        <w:rPr>
          <w:color w:val="000000"/>
          <w:sz w:val="28"/>
          <w:szCs w:val="28"/>
        </w:rPr>
        <w:t xml:space="preserve">последовательно,   </w:t>
      </w:r>
      <w:proofErr w:type="gramEnd"/>
      <w:r>
        <w:rPr>
          <w:color w:val="000000"/>
          <w:sz w:val="28"/>
          <w:szCs w:val="28"/>
        </w:rPr>
        <w:t xml:space="preserve">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 xml:space="preserve"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</w:t>
      </w:r>
      <w:proofErr w:type="gramStart"/>
      <w:r>
        <w:rPr>
          <w:color w:val="000000"/>
          <w:sz w:val="28"/>
          <w:szCs w:val="28"/>
        </w:rPr>
        <w:t xml:space="preserve">сфере,   </w:t>
      </w:r>
      <w:proofErr w:type="gramEnd"/>
      <w:r>
        <w:rPr>
          <w:color w:val="000000"/>
          <w:sz w:val="28"/>
          <w:szCs w:val="28"/>
        </w:rPr>
        <w:t xml:space="preserve">                        не отстаивал собственную точку зрения;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 xml:space="preserve">1 балл присуждается, если кандидат не ответил ни на один </w:t>
      </w:r>
      <w:proofErr w:type="gramStart"/>
      <w:r>
        <w:rPr>
          <w:color w:val="000000"/>
          <w:sz w:val="28"/>
          <w:szCs w:val="28"/>
        </w:rPr>
        <w:t xml:space="preserve">вопрос,   </w:t>
      </w:r>
      <w:proofErr w:type="gramEnd"/>
      <w:r>
        <w:rPr>
          <w:color w:val="000000"/>
          <w:sz w:val="28"/>
          <w:szCs w:val="28"/>
        </w:rPr>
        <w:t xml:space="preserve">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5C6D02" w:rsidRDefault="005C6D02" w:rsidP="005C6D02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5C6D02" w:rsidRDefault="005C6D02" w:rsidP="005C6D02">
      <w:pPr>
        <w:ind w:firstLine="720"/>
        <w:jc w:val="both"/>
        <w:rPr>
          <w:sz w:val="28"/>
          <w:szCs w:val="28"/>
        </w:rPr>
      </w:pPr>
    </w:p>
    <w:p w:rsidR="005C6D02" w:rsidRDefault="005C6D02" w:rsidP="005C6D02"/>
    <w:p w:rsidR="005C6D02" w:rsidRDefault="005C6D02" w:rsidP="005C6D02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5C6D02" w:rsidRDefault="005C6D02" w:rsidP="005C6D02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604028" w:rsidRDefault="005C6D02" w:rsidP="005C6D02"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                                                      </w:t>
      </w:r>
      <w:bookmarkStart w:id="0" w:name="_GoBack"/>
      <w:bookmarkEnd w:id="0"/>
    </w:p>
    <w:sectPr w:rsidR="0060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58"/>
    <w:rsid w:val="005C6D02"/>
    <w:rsid w:val="00604028"/>
    <w:rsid w:val="009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82E8-6AAA-493C-BEA7-C4C355F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2022-11-01T13:43:00Z</dcterms:created>
  <dcterms:modified xsi:type="dcterms:W3CDTF">2022-11-01T13:44:00Z</dcterms:modified>
</cp:coreProperties>
</file>