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21" w:rsidRDefault="008B0421" w:rsidP="008B0421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объявлению</w:t>
      </w:r>
    </w:p>
    <w:p w:rsidR="008B0421" w:rsidRDefault="008B0421" w:rsidP="008B0421">
      <w:pPr>
        <w:ind w:firstLine="3"/>
        <w:jc w:val="right"/>
        <w:rPr>
          <w:sz w:val="28"/>
          <w:szCs w:val="28"/>
        </w:rPr>
      </w:pP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eastAsia="zh-CN" w:bidi="hi-IN"/>
        </w:rPr>
        <w:t>ДОЛЖНОСТНОЙ РЕГЛАМЕНТ</w:t>
      </w:r>
    </w:p>
    <w:p w:rsidR="008B0421" w:rsidRPr="006A34EB" w:rsidRDefault="008B0421" w:rsidP="008B0421">
      <w:pPr>
        <w:suppressAutoHyphens/>
        <w:autoSpaceDE w:val="0"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 w:rsidRPr="006A34EB">
        <w:rPr>
          <w:color w:val="000000"/>
          <w:kern w:val="2"/>
          <w:sz w:val="28"/>
          <w:szCs w:val="28"/>
          <w:lang w:eastAsia="zh-CN"/>
        </w:rPr>
        <w:t xml:space="preserve">государственного гражданского служащего, замещающего </w:t>
      </w:r>
    </w:p>
    <w:p w:rsidR="008B0421" w:rsidRPr="006A34EB" w:rsidRDefault="008B0421" w:rsidP="008B0421">
      <w:pPr>
        <w:suppressAutoHyphens/>
        <w:autoSpaceDE w:val="0"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 w:rsidRPr="006A34EB">
        <w:rPr>
          <w:color w:val="000000"/>
          <w:kern w:val="2"/>
          <w:sz w:val="28"/>
          <w:szCs w:val="28"/>
          <w:lang w:eastAsia="zh-CN"/>
        </w:rPr>
        <w:t>должность государственной гражданской службы Брянской области</w:t>
      </w:r>
    </w:p>
    <w:p w:rsidR="008B0421" w:rsidRPr="006A34EB" w:rsidRDefault="008B0421" w:rsidP="008B0421">
      <w:pPr>
        <w:suppressAutoHyphens/>
        <w:autoSpaceDE w:val="0"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 w:rsidRPr="006A34EB">
        <w:rPr>
          <w:color w:val="000000"/>
          <w:kern w:val="2"/>
          <w:sz w:val="28"/>
          <w:szCs w:val="28"/>
          <w:lang w:eastAsia="zh-CN"/>
        </w:rPr>
        <w:t xml:space="preserve">главного консультанта отдела развития строительного комплекса  </w:t>
      </w:r>
    </w:p>
    <w:p w:rsidR="008B0421" w:rsidRPr="006A34EB" w:rsidRDefault="008B0421" w:rsidP="008B0421">
      <w:pPr>
        <w:suppressAutoHyphens/>
        <w:autoSpaceDE w:val="0"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 w:rsidRPr="006A34EB">
        <w:rPr>
          <w:color w:val="000000"/>
          <w:kern w:val="2"/>
          <w:sz w:val="28"/>
          <w:szCs w:val="28"/>
          <w:lang w:eastAsia="zh-CN"/>
        </w:rPr>
        <w:t>департамента строительства Брянской области</w:t>
      </w: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kern w:val="2"/>
          <w:sz w:val="28"/>
          <w:szCs w:val="28"/>
          <w:lang w:eastAsia="zh-CN" w:bidi="hi-IN"/>
        </w:rPr>
        <w:tab/>
      </w:r>
      <w:r w:rsidRPr="006A34EB">
        <w:rPr>
          <w:kern w:val="2"/>
          <w:sz w:val="28"/>
          <w:szCs w:val="28"/>
          <w:lang w:eastAsia="zh-CN" w:bidi="hi-IN"/>
        </w:rPr>
        <w:tab/>
      </w:r>
      <w:r w:rsidRPr="006A34EB">
        <w:rPr>
          <w:kern w:val="2"/>
          <w:sz w:val="28"/>
          <w:szCs w:val="28"/>
          <w:lang w:eastAsia="zh-CN" w:bidi="hi-IN"/>
        </w:rPr>
        <w:tab/>
      </w:r>
      <w:r w:rsidRPr="006A34EB">
        <w:rPr>
          <w:kern w:val="2"/>
          <w:sz w:val="28"/>
          <w:szCs w:val="28"/>
          <w:lang w:eastAsia="zh-CN" w:bidi="hi-IN"/>
        </w:rPr>
        <w:tab/>
      </w:r>
      <w:r w:rsidRPr="006A34EB">
        <w:rPr>
          <w:kern w:val="2"/>
          <w:sz w:val="28"/>
          <w:szCs w:val="28"/>
          <w:lang w:eastAsia="zh-CN" w:bidi="hi-IN"/>
        </w:rPr>
        <w:tab/>
      </w:r>
      <w:r w:rsidRPr="006A34EB">
        <w:rPr>
          <w:kern w:val="2"/>
          <w:sz w:val="28"/>
          <w:szCs w:val="28"/>
          <w:lang w:eastAsia="zh-CN" w:bidi="hi-IN"/>
        </w:rPr>
        <w:tab/>
      </w: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val="en-US" w:eastAsia="zh-CN" w:bidi="hi-IN"/>
        </w:rPr>
        <w:t>I</w:t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. Общие положения</w:t>
      </w: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8B0421" w:rsidRPr="006A34EB" w:rsidRDefault="008B0421" w:rsidP="008B0421">
      <w:pPr>
        <w:tabs>
          <w:tab w:val="left" w:pos="0"/>
        </w:tabs>
        <w:suppressAutoHyphens/>
        <w:autoSpaceDE w:val="0"/>
        <w:ind w:firstLine="709"/>
        <w:jc w:val="both"/>
        <w:rPr>
          <w:rFonts w:ascii="Courier New" w:hAnsi="Courier New" w:cs="Courier New"/>
          <w:kern w:val="2"/>
          <w:sz w:val="20"/>
          <w:szCs w:val="20"/>
          <w:lang w:eastAsia="zh-CN"/>
        </w:rPr>
      </w:pPr>
      <w:r w:rsidRPr="006A34EB">
        <w:rPr>
          <w:kern w:val="2"/>
          <w:sz w:val="28"/>
          <w:szCs w:val="28"/>
          <w:lang w:eastAsia="zh-CN"/>
        </w:rPr>
        <w:t xml:space="preserve">1. Наименование структурного подразделения </w:t>
      </w:r>
      <w:r w:rsidRPr="006A34EB">
        <w:rPr>
          <w:kern w:val="2"/>
          <w:sz w:val="28"/>
          <w:szCs w:val="27"/>
          <w:lang w:eastAsia="zh-CN"/>
        </w:rPr>
        <w:t>департамента строительства Брянской области</w:t>
      </w:r>
      <w:r w:rsidRPr="006A34EB">
        <w:rPr>
          <w:kern w:val="2"/>
          <w:sz w:val="28"/>
          <w:szCs w:val="28"/>
          <w:lang w:eastAsia="zh-CN"/>
        </w:rPr>
        <w:t>: отдел развития строительного комплекса.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kern w:val="2"/>
          <w:sz w:val="28"/>
          <w:szCs w:val="28"/>
          <w:lang w:eastAsia="zh-CN" w:bidi="hi-IN"/>
        </w:rPr>
        <w:tab/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 xml:space="preserve">2. Наименование должности государственной гражданской службы               Брянской области (далее – должность гражданской службы): </w:t>
      </w:r>
      <w:r w:rsidRPr="006A34EB">
        <w:rPr>
          <w:kern w:val="2"/>
          <w:sz w:val="28"/>
          <w:szCs w:val="28"/>
          <w:lang w:eastAsia="zh-CN" w:bidi="hi-IN"/>
        </w:rPr>
        <w:t>главный консультант.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ab/>
        <w:t>Группа: ведущая.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Категория: специалисты.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ab/>
        <w:t xml:space="preserve">3. Область и вид профессиональной служебной деятельности государственного гражданского служащего Брянской области                               </w:t>
      </w:r>
      <w:proofErr w:type="gramStart"/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 xml:space="preserve">   (</w:t>
      </w:r>
      <w:proofErr w:type="gramEnd"/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далее – гражданский служащий).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ab/>
        <w:t>Область профессиональной служебной деятельности гражданского служащего: Регулирование жилищно-коммунального хозяйства и строительства.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ab/>
        <w:t>Вид профессиональной служебной деятельности гражданского служащего:</w:t>
      </w:r>
      <w:r w:rsidRPr="006A34EB">
        <w:rPr>
          <w:rFonts w:eastAsia="SimSun" w:cs="Mangal"/>
          <w:kern w:val="2"/>
          <w:lang w:eastAsia="zh-CN" w:bidi="hi-IN"/>
        </w:rPr>
        <w:t xml:space="preserve"> </w:t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Регулирование в сфере капитального строительства и капитального ремонта.</w:t>
      </w:r>
    </w:p>
    <w:p w:rsidR="008B0421" w:rsidRPr="006A34EB" w:rsidRDefault="008B0421" w:rsidP="008B0421">
      <w:pPr>
        <w:tabs>
          <w:tab w:val="left" w:pos="0"/>
          <w:tab w:val="left" w:pos="709"/>
        </w:tabs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ascii="Calibri" w:eastAsia="Calibri" w:hAnsi="Calibri" w:cs="Calibri"/>
          <w:color w:val="000000"/>
          <w:kern w:val="2"/>
          <w:sz w:val="28"/>
          <w:szCs w:val="28"/>
          <w:lang w:eastAsia="zh-CN" w:bidi="hi-IN"/>
        </w:rPr>
        <w:tab/>
      </w:r>
      <w:r w:rsidRPr="006A34EB">
        <w:rPr>
          <w:rFonts w:eastAsia="SimSun"/>
          <w:color w:val="000000"/>
          <w:kern w:val="2"/>
          <w:sz w:val="28"/>
          <w:szCs w:val="28"/>
          <w:shd w:val="clear" w:color="auto" w:fill="FFFFFF"/>
          <w:lang w:eastAsia="zh-CN" w:bidi="hi-IN"/>
        </w:rPr>
        <w:t>4. Назначение на должность гражданской службы и освобождение от должности гражданской службы осуществляется приказом директора департамента строительства Брянской области (далее – департамент).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ab/>
        <w:t xml:space="preserve">5. Непосредственный руководитель: начальник отдела развития строительного комплекса департамента, либо должностное лицо, исполняющее его обязанности. 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ab/>
        <w:t>6. Перечень наименований подчиненных должностей или должностей, функционально подчиненных по направлению деятельности: нет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>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ab/>
        <w:t xml:space="preserve">7. Исполнение должностных обязанностей в период временного отсутствия гражданского служащего или в случае, когда должность гражданской службы вакантна, осуществляет гражданский служащий, на которого приказом департамента возложено исполнение обязанностей по должности 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>гражданской службы главного консультанта отдела</w:t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 xml:space="preserve"> развития строительного комплекса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>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ab/>
        <w:t xml:space="preserve">8. На гражданского служащего 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>в случае служебной необходимости и с его согласия может быть возложено исполнение должностных обязанностей по должности гражданской службы начальника отдела</w:t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 xml:space="preserve"> развития строительного комплекса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 департамента строительства Брянской области.</w:t>
      </w:r>
    </w:p>
    <w:p w:rsidR="008B0421" w:rsidRPr="006A34EB" w:rsidRDefault="008B0421" w:rsidP="008B0421">
      <w:pPr>
        <w:tabs>
          <w:tab w:val="left" w:pos="851"/>
        </w:tabs>
        <w:suppressAutoHyphens/>
        <w:jc w:val="both"/>
        <w:rPr>
          <w:rFonts w:eastAsia="SimSun"/>
          <w:iCs/>
          <w:kern w:val="2"/>
          <w:sz w:val="28"/>
          <w:szCs w:val="28"/>
          <w:lang w:eastAsia="zh-CN" w:bidi="hi-IN"/>
        </w:rPr>
      </w:pP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val="en-US" w:eastAsia="zh-CN" w:bidi="hi-IN"/>
        </w:rPr>
        <w:lastRenderedPageBreak/>
        <w:t>II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>. Квалификационные требования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lang w:eastAsia="zh-CN" w:bidi="hi-IN"/>
        </w:rPr>
        <w:tab/>
      </w: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9. Для замещения должности гражданской службы главного консультанта отдела </w:t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развития строительного комплекса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 устанавливаются следующие квалификационные требования, включающие базовые и профессионально-функциональные квалификационные требования.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</w:r>
      <w:r w:rsidRPr="006A34EB">
        <w:rPr>
          <w:rFonts w:eastAsia="SimSun"/>
          <w:color w:val="000000"/>
          <w:kern w:val="2"/>
          <w:sz w:val="28"/>
          <w:szCs w:val="28"/>
          <w:lang w:eastAsia="zh-CN" w:bidi="hi-IN"/>
        </w:rPr>
        <w:t>10. Базовые квалификационные требования к уровню профессионального образования и стажу государственной гражданской службы или работы по специальности, направлению подготовки (в соответствии с категорией и группой).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eastAsia="zh-CN" w:bidi="hi-IN"/>
        </w:rPr>
        <w:t xml:space="preserve">         </w:t>
      </w:r>
      <w:r w:rsidRPr="006A34EB">
        <w:rPr>
          <w:color w:val="000000"/>
          <w:kern w:val="2"/>
          <w:sz w:val="28"/>
          <w:szCs w:val="28"/>
          <w:lang w:eastAsia="zh-CN" w:bidi="hi-IN"/>
        </w:rPr>
        <w:tab/>
        <w:t>1</w:t>
      </w:r>
      <w:r w:rsidRPr="006A34EB">
        <w:rPr>
          <w:rFonts w:eastAsia="SimSun"/>
          <w:color w:val="000000"/>
          <w:kern w:val="2"/>
          <w:sz w:val="28"/>
          <w:szCs w:val="28"/>
          <w:lang w:eastAsia="zh-CN" w:bidi="hi-IN"/>
        </w:rPr>
        <w:t>0.1. Квалификационные требования к уровню профессионального образования: наличие высшего образования.</w:t>
      </w:r>
    </w:p>
    <w:p w:rsidR="008B0421" w:rsidRPr="006A34EB" w:rsidRDefault="008B0421" w:rsidP="008B0421">
      <w:pPr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>10.2. Квалификационные требования к стажу государственной гражданской службы или работы по специальности, направлению подготовки: без предъявления требований к стажу.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>11. Квалификационные требования к специальности, направлению подготовки профессионального образования, которые необходимы для замещения должности гражданской службы (устанавливаются при наличии соответствующего решения представителя нанимателя): «Архитектура», «Градостроительство», «Строительство»,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12. Базовые и профессионально-функциональные квалификационные требования к знаниям и умениям, которые необходимы для выполнения должностных обязанностей гражданского служащего.</w:t>
      </w:r>
    </w:p>
    <w:p w:rsidR="008B0421" w:rsidRPr="006A34EB" w:rsidRDefault="008B0421" w:rsidP="008B0421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12.1. Базовые знания:</w:t>
      </w:r>
    </w:p>
    <w:p w:rsidR="008B0421" w:rsidRPr="006A34EB" w:rsidRDefault="008B0421" w:rsidP="008B0421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знание государственного языка Российской Федераций (русского языка);</w:t>
      </w:r>
    </w:p>
    <w:p w:rsidR="008B0421" w:rsidRPr="006A34EB" w:rsidRDefault="008B0421" w:rsidP="008B0421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знание основ:</w:t>
      </w:r>
    </w:p>
    <w:p w:rsidR="008B0421" w:rsidRPr="006A34EB" w:rsidRDefault="008B0421" w:rsidP="008B0421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Конституции Российской Федерации;</w:t>
      </w:r>
    </w:p>
    <w:p w:rsidR="008B0421" w:rsidRPr="006A34EB" w:rsidRDefault="008B0421" w:rsidP="008B0421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Устава Брянской области;</w:t>
      </w:r>
    </w:p>
    <w:p w:rsidR="008B0421" w:rsidRPr="006A34EB" w:rsidRDefault="008B0421" w:rsidP="008B0421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законодательства о государственной гражданской службе в Российской Федерации и Брянской области;</w:t>
      </w:r>
    </w:p>
    <w:p w:rsidR="008B0421" w:rsidRPr="006A34EB" w:rsidRDefault="008B0421" w:rsidP="008B0421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законодательства о противодействии коррупции в Российской Федерации и Брянской области;</w:t>
      </w:r>
    </w:p>
    <w:p w:rsidR="008B0421" w:rsidRPr="006A34EB" w:rsidRDefault="008B0421" w:rsidP="008B0421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8B0421" w:rsidRPr="006A34EB" w:rsidRDefault="008B0421" w:rsidP="008B0421">
      <w:pPr>
        <w:widowControl w:val="0"/>
        <w:tabs>
          <w:tab w:val="left" w:pos="1419"/>
        </w:tabs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12.2. Базовые умения:</w:t>
      </w:r>
    </w:p>
    <w:p w:rsidR="008B0421" w:rsidRPr="006A34EB" w:rsidRDefault="008B0421" w:rsidP="008B0421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умение мыслить системно (стратегически);</w:t>
      </w:r>
    </w:p>
    <w:p w:rsidR="008B0421" w:rsidRPr="006A34EB" w:rsidRDefault="008B0421" w:rsidP="008B0421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умение планировать и рационально использовать служебное время;</w:t>
      </w:r>
    </w:p>
    <w:p w:rsidR="008B0421" w:rsidRPr="006A34EB" w:rsidRDefault="008B0421" w:rsidP="008B0421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умение достигать результата;</w:t>
      </w:r>
    </w:p>
    <w:p w:rsidR="008B0421" w:rsidRPr="006A34EB" w:rsidRDefault="008B0421" w:rsidP="008B0421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коммуникативные умения;</w:t>
      </w:r>
    </w:p>
    <w:p w:rsidR="008B0421" w:rsidRPr="006A34EB" w:rsidRDefault="008B0421" w:rsidP="008B0421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умение управлять изменениями.</w:t>
      </w:r>
    </w:p>
    <w:p w:rsidR="008B0421" w:rsidRPr="006A34EB" w:rsidRDefault="008B0421" w:rsidP="008B0421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12.3. Базовые знания и умения в области информационно-</w:t>
      </w:r>
      <w:r w:rsidRPr="006A34EB">
        <w:rPr>
          <w:color w:val="000000"/>
          <w:kern w:val="2"/>
          <w:sz w:val="28"/>
          <w:szCs w:val="28"/>
          <w:lang w:bidi="ru-RU"/>
        </w:rPr>
        <w:lastRenderedPageBreak/>
        <w:t>коммуникационных технологий:</w:t>
      </w:r>
    </w:p>
    <w:p w:rsidR="008B0421" w:rsidRPr="006A34EB" w:rsidRDefault="008B0421" w:rsidP="008B0421">
      <w:pPr>
        <w:widowControl w:val="0"/>
        <w:tabs>
          <w:tab w:val="left" w:pos="1429"/>
        </w:tabs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знание основ информационной безопасности и защиты информации;</w:t>
      </w:r>
    </w:p>
    <w:p w:rsidR="008B0421" w:rsidRPr="006A34EB" w:rsidRDefault="008B0421" w:rsidP="008B0421">
      <w:pPr>
        <w:widowControl w:val="0"/>
        <w:tabs>
          <w:tab w:val="left" w:pos="1429"/>
        </w:tabs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знание основных положений законодательства о персональных данных;</w:t>
      </w:r>
    </w:p>
    <w:p w:rsidR="008B0421" w:rsidRPr="006A34EB" w:rsidRDefault="008B0421" w:rsidP="008B0421">
      <w:pPr>
        <w:widowControl w:val="0"/>
        <w:tabs>
          <w:tab w:val="left" w:pos="1429"/>
        </w:tabs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знание общих принципов функционирования системы электронного документооборота;</w:t>
      </w:r>
    </w:p>
    <w:p w:rsidR="008B0421" w:rsidRPr="006A34EB" w:rsidRDefault="008B0421" w:rsidP="008B0421">
      <w:pPr>
        <w:widowControl w:val="0"/>
        <w:tabs>
          <w:tab w:val="left" w:pos="1429"/>
        </w:tabs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>знание основных положений законодательства об электронной подписи;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знания и умения по применению персонального компьютера.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12.4. Профессиональные знания в сфере законодательства Российской Федерации и Брянской области, которыми должен обладать гражданский служащий: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Градостроительный кодекс Российской Федерации;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Земельный кодекс Российской Федерации;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Жилищный кодекс Российской Федерации;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Гражданский кодекс Российской Федерации;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Кодекс Российской Федерации об административных правонарушениях;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Федеральный закон от 27 декабря 2002 года № 184−ФЗ «О техническом регулировании»;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Федеральный закон от 24 июля 2008 года № 161-ФЗ «О содействии развитию жилищного строительства»;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Федеральный закон от 30 декабря 2009 года № 384-ФЗ «Технический регламент о безопасности зданий и сооружений»;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Федеральный закон от 07 декабря 2011 года № 416-ФЗ                                    </w:t>
      </w:r>
      <w:proofErr w:type="gramStart"/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   «</w:t>
      </w:r>
      <w:proofErr w:type="gramEnd"/>
      <w:r w:rsidRPr="006A34EB">
        <w:rPr>
          <w:rFonts w:eastAsia="SimSun"/>
          <w:kern w:val="2"/>
          <w:sz w:val="28"/>
          <w:szCs w:val="28"/>
          <w:lang w:eastAsia="zh-CN" w:bidi="hi-IN"/>
        </w:rPr>
        <w:t>О водоснабжении и водоотведении»;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                                           13 сентября 2010 года № 716 «Об утверждении Правил формирования и реализации федеральной адресной инвестиционной программы»;  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Постановление Правительства Российской Федерации от 05 марта                   2007 года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Постановление Правительства Российской Федерации от 23 сентября                   2013 года № 840 «О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о порядке проведения проверки достоверности определения сметной стоимости указанных объектов»;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                                                               16 февраля 2008 года № 87 «О составе разделов проектной документации и требованиях к их содержанию»; 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Постановление Правительства Российской Федерации от                                           12 ноября 2016 года № 1159 «О критериях экономической эффективности проектной документации»;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                                          31 марта 2017 года № 389 «О порядке признания проектной документации 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lastRenderedPageBreak/>
        <w:t>повторного использования экономически эффективной проектной документацией повторного использования»;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Постановление Правительства Российской Федерации от                                              23 декабря 2016 года № 1452 «О мониторинге цен строительных ресурсов»;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Приказ Министерства регионального развития Российской Федерации            от 28 мая 2010 года № 260 «Об утверждении Справочников базовых цен                            на проектные работы в строительстве»; 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Приказ Минэкономразвития России от 02 октября 2013 года № 567                             </w:t>
      </w:r>
      <w:proofErr w:type="gramStart"/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   «</w:t>
      </w:r>
      <w:proofErr w:type="gramEnd"/>
      <w:r w:rsidRPr="006A34EB">
        <w:rPr>
          <w:rFonts w:eastAsia="SimSun"/>
          <w:kern w:val="2"/>
          <w:sz w:val="28"/>
          <w:szCs w:val="28"/>
          <w:lang w:eastAsia="zh-CN" w:bidi="hi-IN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Закон Брянской области от 15 марта 2007 года № 28-З                                       </w:t>
      </w:r>
      <w:proofErr w:type="gramStart"/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   «</w:t>
      </w:r>
      <w:proofErr w:type="gramEnd"/>
      <w:r w:rsidRPr="006A34EB">
        <w:rPr>
          <w:rFonts w:eastAsia="SimSun"/>
          <w:kern w:val="2"/>
          <w:sz w:val="28"/>
          <w:szCs w:val="28"/>
          <w:lang w:eastAsia="zh-CN" w:bidi="hi-IN"/>
        </w:rPr>
        <w:t>О градостроительной деятельности в Брянской области»;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Указ Губернатора Брянской области от 17 августа 2017 года № 139                               </w:t>
      </w:r>
      <w:proofErr w:type="gramStart"/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   «</w:t>
      </w:r>
      <w:proofErr w:type="gramEnd"/>
      <w:r w:rsidRPr="006A34EB">
        <w:rPr>
          <w:rFonts w:eastAsia="SimSun"/>
          <w:kern w:val="2"/>
          <w:sz w:val="28"/>
          <w:szCs w:val="28"/>
          <w:lang w:eastAsia="zh-CN" w:bidi="hi-IN"/>
        </w:rPr>
        <w:t>О переименовании департамента строительства и архитектуры Брянской области и внесении изменения в указ Губернатора Брянской области                                 от 26 февраля 2013 года № 174 «О структуре исполнительных органов государственной власти Брянской области»;</w:t>
      </w:r>
    </w:p>
    <w:p w:rsidR="008B0421" w:rsidRPr="006A34EB" w:rsidRDefault="008B0421" w:rsidP="008B0421">
      <w:pPr>
        <w:suppressAutoHyphens/>
        <w:ind w:firstLine="567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color w:val="000000"/>
          <w:kern w:val="2"/>
          <w:sz w:val="28"/>
          <w:szCs w:val="28"/>
          <w:lang w:bidi="ru-RU"/>
        </w:rPr>
        <w:tab/>
        <w:t>другие законодательные и иные нормативные правовые акты в бюджетной сфере и в сфере строительства, необходимые для исполнения должностных обязанностей.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ab/>
      </w:r>
    </w:p>
    <w:p w:rsidR="008B0421" w:rsidRPr="006A34EB" w:rsidRDefault="008B0421" w:rsidP="008B0421">
      <w:pPr>
        <w:suppressAutoHyphens/>
        <w:ind w:firstLine="567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>12.5. Иные профессиональные знания: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>основные направления и приоритеты государственной политики в области строительства;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>проблемы и перспективы развития сферы строительства Российской Федерации;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>понятие стратегии развития строительного комплекса;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 xml:space="preserve">приоритетные </w:t>
      </w:r>
      <w:r w:rsidRPr="006A34EB">
        <w:rPr>
          <w:kern w:val="2"/>
          <w:sz w:val="28"/>
          <w:szCs w:val="28"/>
          <w:lang w:eastAsia="zh-CN" w:bidi="hi-IN"/>
        </w:rPr>
        <w:t>направления развития строительной отрасли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>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правила промышленной безопасности, пожарной безопасности и охраны труда;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основные приоритеты, цели и задачи государственной политики в сфере жилищно-коммунального хозяйства;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основы технического нормирования, технологии и организации строительства и жилищно-коммунального хозяйства;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понятие нормативно-техническая и проектная документация.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12.6. Профессиональные умения, которыми должен обладать гражданский служащий: 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работа с прогнозными данными социально-экономического развития строительной отрасли;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систематизация сведений об объектах капитального строительства;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подготовка конъюнктурных справок по строительству объектов капитального строительства в рамках исполнения программ.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12.7. 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lastRenderedPageBreak/>
        <w:t>Функциональные знания: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основ делопроизводства, </w:t>
      </w:r>
      <w:r w:rsidRPr="006A34EB">
        <w:rPr>
          <w:kern w:val="2"/>
          <w:sz w:val="28"/>
          <w:szCs w:val="28"/>
        </w:rPr>
        <w:t>понятие документооборота, видов документов, их назначение;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kern w:val="2"/>
          <w:sz w:val="28"/>
          <w:lang w:eastAsia="zh-CN" w:bidi="hi-IN"/>
        </w:rPr>
        <w:t>понятие проекта нормативного правового акта, инструменты и этапы его разработки;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kern w:val="2"/>
          <w:sz w:val="28"/>
          <w:szCs w:val="28"/>
          <w:lang w:eastAsia="zh-CN" w:bidi="hi-IN"/>
        </w:rPr>
        <w:t>правил и норм охраны труда;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cs="Mangal"/>
          <w:kern w:val="2"/>
          <w:sz w:val="28"/>
          <w:szCs w:val="28"/>
          <w:lang w:eastAsia="zh-CN" w:bidi="hi-IN"/>
        </w:rPr>
        <w:t>понятие, процедура рассмотрения обращений граждан;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порядок подготовки обоснования закупок;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 xml:space="preserve">порядок определения начальной (максимальной) цены контракта, заключаемого с единственным поставщиком (подрядчиком, исполнителем); 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 xml:space="preserve">ответственность за нарушение законодательства о контрактной системе в сфере закупок.  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Функциональные умения:</w:t>
      </w:r>
    </w:p>
    <w:p w:rsidR="008B0421" w:rsidRPr="006A34EB" w:rsidRDefault="008B0421" w:rsidP="008B0421">
      <w:pPr>
        <w:suppressAutoHyphens/>
        <w:autoSpaceDE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>разработка, рассмотрение и согласование проектов нормативных правовых актов и других документов;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 xml:space="preserve">подготовка разъяснений, </w:t>
      </w:r>
      <w:r w:rsidRPr="006A34EB">
        <w:rPr>
          <w:rFonts w:cs="Mangal"/>
          <w:kern w:val="2"/>
          <w:sz w:val="28"/>
          <w:szCs w:val="28"/>
          <w:lang w:eastAsia="zh-CN" w:bidi="hi-IN"/>
        </w:rPr>
        <w:t>проведение консультаций</w:t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подготовка аналитических, информационных и других материалов;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cs="Mangal"/>
          <w:kern w:val="2"/>
          <w:sz w:val="28"/>
          <w:szCs w:val="28"/>
          <w:lang w:eastAsia="zh-CN" w:bidi="hi-IN"/>
        </w:rPr>
        <w:t>рассмотрение запросов, ходатайств, уведомлений, жалоб.</w:t>
      </w:r>
    </w:p>
    <w:p w:rsidR="008B0421" w:rsidRPr="006A34EB" w:rsidRDefault="008B0421" w:rsidP="008B0421">
      <w:pPr>
        <w:suppressAutoHyphens/>
        <w:jc w:val="both"/>
        <w:rPr>
          <w:kern w:val="2"/>
          <w:sz w:val="28"/>
          <w:szCs w:val="28"/>
          <w:lang w:eastAsia="zh-CN" w:bidi="hi-IN"/>
        </w:rPr>
      </w:pP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val="en-US" w:eastAsia="zh-CN" w:bidi="hi-IN"/>
        </w:rPr>
        <w:t>III</w:t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. Должностные обязанности,</w:t>
      </w: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kern w:val="2"/>
          <w:sz w:val="28"/>
          <w:szCs w:val="28"/>
          <w:lang w:eastAsia="zh-CN" w:bidi="hi-IN"/>
        </w:rPr>
        <w:t xml:space="preserve"> права и ответственность гражданского служащего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sz w:val="26"/>
          <w:szCs w:val="26"/>
          <w:lang w:eastAsia="zh-CN" w:bidi="hi-IN"/>
        </w:rPr>
      </w:pP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ab/>
        <w:t>13. Основные служебные права и обязанности гражданского служащего,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а также ограничения и запреты, связанные с гражданской службой, требования к служебному поведению гражданского служащего установлены в его отношении статьями 14–18 Федерального закона от 27 июля 2004 года № 79-ФЗ «О государственной гражданской службе Российской Федерации».</w:t>
      </w:r>
    </w:p>
    <w:p w:rsidR="008B0421" w:rsidRPr="006A34EB" w:rsidRDefault="008B0421" w:rsidP="008B0421">
      <w:pPr>
        <w:suppressAutoHyphens/>
        <w:autoSpaceDE w:val="0"/>
        <w:ind w:firstLine="720"/>
        <w:jc w:val="both"/>
        <w:rPr>
          <w:rFonts w:ascii="Courier New" w:hAnsi="Courier New" w:cs="Courier New"/>
          <w:kern w:val="2"/>
          <w:sz w:val="20"/>
          <w:szCs w:val="20"/>
          <w:lang w:eastAsia="zh-CN"/>
        </w:rPr>
      </w:pPr>
      <w:r w:rsidRPr="006A34EB">
        <w:rPr>
          <w:rFonts w:ascii="Times Roman" w:hAnsi="Times Roman" w:cs="Times Roman"/>
          <w:kern w:val="2"/>
          <w:sz w:val="28"/>
          <w:szCs w:val="28"/>
          <w:lang w:eastAsia="zh-CN"/>
        </w:rPr>
        <w:t>14</w:t>
      </w:r>
      <w:r w:rsidRPr="006A34EB">
        <w:rPr>
          <w:rFonts w:ascii="Calibri" w:hAnsi="Calibri" w:cs="Calibri"/>
          <w:kern w:val="2"/>
          <w:sz w:val="28"/>
          <w:szCs w:val="28"/>
          <w:lang w:eastAsia="zh-CN"/>
        </w:rPr>
        <w:t>.</w:t>
      </w:r>
      <w:r w:rsidRPr="006A34EB">
        <w:rPr>
          <w:kern w:val="2"/>
          <w:sz w:val="28"/>
          <w:szCs w:val="28"/>
          <w:lang w:eastAsia="zh-CN"/>
        </w:rPr>
        <w:t xml:space="preserve"> На гражданского служащего, замещающего должность главного консультанта отдела </w:t>
      </w:r>
      <w:r w:rsidRPr="006A34EB">
        <w:rPr>
          <w:rFonts w:ascii="Times Roman" w:hAnsi="Times Roman" w:cs="Times Roman"/>
          <w:kern w:val="2"/>
          <w:sz w:val="28"/>
          <w:szCs w:val="28"/>
          <w:lang w:eastAsia="zh-CN"/>
        </w:rPr>
        <w:t>развития строительного комплекса</w:t>
      </w:r>
      <w:r w:rsidRPr="006A34EB">
        <w:rPr>
          <w:kern w:val="2"/>
          <w:sz w:val="28"/>
          <w:szCs w:val="28"/>
          <w:lang w:eastAsia="zh-CN"/>
        </w:rPr>
        <w:t>, возлагаются следующие обязанности:</w:t>
      </w:r>
    </w:p>
    <w:p w:rsidR="008B0421" w:rsidRPr="006A34EB" w:rsidRDefault="008B0421" w:rsidP="008B0421">
      <w:pPr>
        <w:widowControl w:val="0"/>
        <w:jc w:val="both"/>
        <w:rPr>
          <w:rFonts w:eastAsia="SimSun" w:cs="Mangal"/>
          <w:kern w:val="2"/>
          <w:sz w:val="28"/>
          <w:lang w:eastAsia="zh-CN" w:bidi="hi-IN"/>
        </w:rPr>
      </w:pPr>
      <w:r w:rsidRPr="006A34EB">
        <w:rPr>
          <w:rFonts w:eastAsia="SimSun" w:cs="Mangal"/>
          <w:kern w:val="2"/>
          <w:sz w:val="28"/>
          <w:lang w:eastAsia="zh-CN" w:bidi="hi-IN"/>
        </w:rPr>
        <w:tab/>
        <w:t>контроль за объектами гражданского строительства для государственных и муниципальных нужд в рамках региональной адресной инвестиционной программы:</w:t>
      </w:r>
    </w:p>
    <w:p w:rsidR="008B0421" w:rsidRPr="006A34EB" w:rsidRDefault="008B0421" w:rsidP="008B0421">
      <w:pPr>
        <w:widowControl w:val="0"/>
        <w:ind w:firstLine="709"/>
        <w:jc w:val="both"/>
        <w:rPr>
          <w:rFonts w:eastAsia="SimSun" w:cs="Mangal"/>
          <w:kern w:val="2"/>
          <w:sz w:val="28"/>
          <w:lang w:eastAsia="zh-CN" w:bidi="hi-IN"/>
        </w:rPr>
      </w:pPr>
      <w:r w:rsidRPr="006A34EB">
        <w:rPr>
          <w:rFonts w:eastAsia="SimSun" w:cs="Mangal"/>
          <w:kern w:val="2"/>
          <w:sz w:val="28"/>
          <w:lang w:eastAsia="zh-CN" w:bidi="hi-IN"/>
        </w:rPr>
        <w:t>- контроль за соблюдением сроков сбора исходных данных для проектирования объектов;</w:t>
      </w:r>
    </w:p>
    <w:p w:rsidR="008B0421" w:rsidRPr="006A34EB" w:rsidRDefault="008B0421" w:rsidP="008B0421">
      <w:pPr>
        <w:widowControl w:val="0"/>
        <w:ind w:firstLine="709"/>
        <w:jc w:val="both"/>
        <w:rPr>
          <w:rFonts w:eastAsia="SimSun" w:cs="Mangal"/>
          <w:kern w:val="2"/>
          <w:sz w:val="28"/>
          <w:lang w:eastAsia="zh-CN" w:bidi="hi-IN"/>
        </w:rPr>
      </w:pPr>
      <w:r w:rsidRPr="006A34EB">
        <w:rPr>
          <w:rFonts w:eastAsia="SimSun" w:cs="Mangal"/>
          <w:kern w:val="2"/>
          <w:sz w:val="28"/>
          <w:lang w:eastAsia="zh-CN" w:bidi="hi-IN"/>
        </w:rPr>
        <w:t>- контроль за соблюдением сроков разработки проектной документации по объектам;</w:t>
      </w:r>
    </w:p>
    <w:p w:rsidR="008B0421" w:rsidRPr="006A34EB" w:rsidRDefault="008B0421" w:rsidP="008B0421">
      <w:pPr>
        <w:widowControl w:val="0"/>
        <w:ind w:firstLine="709"/>
        <w:jc w:val="both"/>
        <w:rPr>
          <w:rFonts w:eastAsia="SimSun" w:cs="Mangal"/>
          <w:kern w:val="2"/>
          <w:sz w:val="28"/>
          <w:lang w:eastAsia="zh-CN" w:bidi="hi-IN"/>
        </w:rPr>
      </w:pPr>
      <w:r w:rsidRPr="006A34EB">
        <w:rPr>
          <w:rFonts w:eastAsia="SimSun" w:cs="Mangal"/>
          <w:kern w:val="2"/>
          <w:sz w:val="28"/>
          <w:lang w:eastAsia="zh-CN" w:bidi="hi-IN"/>
        </w:rPr>
        <w:t xml:space="preserve">- контроль за соблюдением графиков строительства и графиков финансирования объектов;  </w:t>
      </w:r>
    </w:p>
    <w:p w:rsidR="008B0421" w:rsidRPr="006A34EB" w:rsidRDefault="008B0421" w:rsidP="008B0421">
      <w:pPr>
        <w:widowControl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b/>
          <w:bCs/>
          <w:color w:val="C9211E"/>
          <w:kern w:val="2"/>
          <w:sz w:val="28"/>
          <w:lang w:eastAsia="zh-CN" w:bidi="hi-IN"/>
        </w:rPr>
        <w:tab/>
      </w:r>
      <w:r w:rsidRPr="006A34EB">
        <w:rPr>
          <w:rFonts w:eastAsia="SimSun" w:cs="Mangal"/>
          <w:color w:val="000000"/>
          <w:kern w:val="2"/>
          <w:sz w:val="28"/>
          <w:lang w:eastAsia="zh-CN" w:bidi="hi-IN"/>
        </w:rPr>
        <w:t>контроль за реализацией мероприятий, предусмотренных инфраструктурными проектами и соблюдением сроков выполнения этапов мероприятий по реализации инфраструктурных проектов;</w:t>
      </w:r>
    </w:p>
    <w:p w:rsidR="008B0421" w:rsidRPr="006A34EB" w:rsidRDefault="008B0421" w:rsidP="008B0421">
      <w:pPr>
        <w:widowControl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lang w:eastAsia="zh-CN" w:bidi="hi-IN"/>
        </w:rPr>
        <w:lastRenderedPageBreak/>
        <w:tab/>
        <w:t>подготовка информации по вопросам капитального строительства объектов области и</w:t>
      </w:r>
      <w:r w:rsidRPr="006A34EB">
        <w:rPr>
          <w:rFonts w:eastAsia="SimSun" w:cs="Mangal"/>
          <w:color w:val="C9211E"/>
          <w:kern w:val="2"/>
          <w:sz w:val="28"/>
          <w:lang w:eastAsia="zh-CN" w:bidi="hi-IN"/>
        </w:rPr>
        <w:t xml:space="preserve"> </w:t>
      </w:r>
      <w:r w:rsidRPr="006A34EB">
        <w:rPr>
          <w:rFonts w:eastAsia="SimSun" w:cs="Mangal"/>
          <w:kern w:val="2"/>
          <w:sz w:val="28"/>
          <w:lang w:eastAsia="zh-CN" w:bidi="hi-IN"/>
        </w:rPr>
        <w:t>участию департамента в реализации федеральных и областных программ</w:t>
      </w:r>
      <w:r w:rsidRPr="006A34EB">
        <w:rPr>
          <w:rFonts w:eastAsia="SimSun" w:cs="Mangal"/>
          <w:color w:val="C9211E"/>
          <w:kern w:val="2"/>
          <w:sz w:val="28"/>
          <w:lang w:eastAsia="zh-CN" w:bidi="hi-IN"/>
        </w:rPr>
        <w:t xml:space="preserve"> </w:t>
      </w:r>
      <w:r w:rsidRPr="006A34EB">
        <w:rPr>
          <w:rFonts w:eastAsia="SimSun" w:cs="Mangal"/>
          <w:kern w:val="2"/>
          <w:sz w:val="28"/>
          <w:lang w:eastAsia="zh-CN" w:bidi="hi-IN"/>
        </w:rPr>
        <w:t>в рамках компетенции отдела;</w:t>
      </w:r>
    </w:p>
    <w:p w:rsidR="008B0421" w:rsidRPr="006A34EB" w:rsidRDefault="008B0421" w:rsidP="008B0421">
      <w:pPr>
        <w:widowControl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lang w:eastAsia="zh-CN" w:bidi="hi-IN"/>
        </w:rPr>
        <w:tab/>
        <w:t>взаимодействие с заказчиками, строительными, проектными, организациями и предприятиями строительной индустрии по вопросам производства работ, качества используемых строительных материалов, срокам сдачи объектов в эксплуатацию;</w:t>
      </w:r>
    </w:p>
    <w:p w:rsidR="008B0421" w:rsidRPr="006A34EB" w:rsidRDefault="008B0421" w:rsidP="008B0421">
      <w:pPr>
        <w:widowControl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lang w:eastAsia="zh-CN" w:bidi="hi-IN"/>
        </w:rPr>
        <w:tab/>
        <w:t>участие в подготовке и проведении совещаний по вопросам департамента строительства Брянской области в рамках компетенции отдела;</w:t>
      </w:r>
    </w:p>
    <w:p w:rsidR="008B0421" w:rsidRPr="006A34EB" w:rsidRDefault="008B0421" w:rsidP="008B0421">
      <w:pPr>
        <w:widowControl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lang w:eastAsia="zh-CN" w:bidi="hi-IN"/>
        </w:rPr>
        <w:tab/>
        <w:t>подготовка проектов писем, связанных с основными функциями и задачами отдела развития строительного комплекса департамента;</w:t>
      </w:r>
    </w:p>
    <w:p w:rsidR="008B0421" w:rsidRPr="006A34EB" w:rsidRDefault="008B0421" w:rsidP="008B0421">
      <w:pPr>
        <w:widowControl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lang w:eastAsia="zh-CN" w:bidi="hi-IN"/>
        </w:rPr>
        <w:tab/>
        <w:t>подготовка предложений руководству по основным направлениям работы отдела;</w:t>
      </w:r>
    </w:p>
    <w:p w:rsidR="008B0421" w:rsidRPr="006A34EB" w:rsidRDefault="008B0421" w:rsidP="008B0421">
      <w:pPr>
        <w:widowControl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lang w:eastAsia="zh-CN" w:bidi="hi-IN"/>
        </w:rPr>
        <w:tab/>
        <w:t>согласование расчета начальной максимальной цены контракта в целях организации проведения конкурсной процедуры по определению поставщика (исполнителя) услуг при строительстве объектов;</w:t>
      </w:r>
      <w:r w:rsidRPr="006A34EB">
        <w:rPr>
          <w:rFonts w:eastAsia="SimSun" w:cs="Mangal"/>
          <w:kern w:val="2"/>
          <w:sz w:val="28"/>
          <w:lang w:eastAsia="zh-CN" w:bidi="hi-IN"/>
        </w:rPr>
        <w:tab/>
      </w:r>
    </w:p>
    <w:p w:rsidR="008B0421" w:rsidRPr="006A34EB" w:rsidRDefault="008B0421" w:rsidP="008B0421">
      <w:pPr>
        <w:autoSpaceDE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sz w:val="28"/>
          <w:szCs w:val="28"/>
        </w:rPr>
        <w:t xml:space="preserve">        </w:t>
      </w:r>
      <w:r w:rsidRPr="006A34EB">
        <w:rPr>
          <w:sz w:val="28"/>
          <w:szCs w:val="28"/>
        </w:rPr>
        <w:tab/>
        <w:t>выполнять поручения непосредственного руководителя отдела;</w:t>
      </w:r>
    </w:p>
    <w:p w:rsidR="008B0421" w:rsidRPr="006A34EB" w:rsidRDefault="008B0421" w:rsidP="008B0421">
      <w:pPr>
        <w:autoSpaceDE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b/>
          <w:bCs/>
          <w:sz w:val="28"/>
          <w:szCs w:val="28"/>
        </w:rPr>
        <w:tab/>
      </w:r>
      <w:r w:rsidRPr="006A34EB">
        <w:rPr>
          <w:bCs/>
          <w:sz w:val="28"/>
          <w:szCs w:val="28"/>
        </w:rPr>
        <w:t>участвовать в согласовании</w:t>
      </w:r>
      <w:r w:rsidRPr="006A34EB">
        <w:rPr>
          <w:b/>
          <w:bCs/>
          <w:sz w:val="28"/>
          <w:szCs w:val="28"/>
        </w:rPr>
        <w:t xml:space="preserve"> 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>проектов постановлений и распоряжений, связанных с функциями отдела развития строительного комплекса;</w:t>
      </w:r>
    </w:p>
    <w:p w:rsidR="008B0421" w:rsidRPr="006A34EB" w:rsidRDefault="008B0421" w:rsidP="008B0421">
      <w:pPr>
        <w:autoSpaceDE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>осуществлять разработку краткосрочных и долгосрочных прогнозов социально-экономического развития области в части строительства бюджетных объектов;</w:t>
      </w:r>
    </w:p>
    <w:p w:rsidR="008B0421" w:rsidRPr="006A34EB" w:rsidRDefault="008B0421" w:rsidP="008B0421">
      <w:pPr>
        <w:autoSpaceDE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>осуществлять подготовку отчетности для областных и федеральных               органов законодательной и исполнительной власти, ведомственных структур</w:t>
      </w:r>
      <w:r w:rsidRPr="006A34EB">
        <w:rPr>
          <w:kern w:val="2"/>
          <w:sz w:val="28"/>
          <w:szCs w:val="28"/>
          <w:lang w:eastAsia="zh-CN" w:bidi="hi-IN"/>
        </w:rPr>
        <w:t xml:space="preserve"> по направлению деятельности отдела развития строительного комплекса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>;</w:t>
      </w:r>
    </w:p>
    <w:p w:rsidR="008B0421" w:rsidRPr="006A34EB" w:rsidRDefault="008B0421" w:rsidP="008B0421">
      <w:pPr>
        <w:autoSpaceDE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kern w:val="2"/>
          <w:sz w:val="28"/>
          <w:szCs w:val="28"/>
          <w:lang w:eastAsia="zh-CN" w:bidi="hi-IN"/>
        </w:rPr>
        <w:tab/>
      </w:r>
      <w:r w:rsidRPr="006A34EB">
        <w:rPr>
          <w:rFonts w:eastAsia="SimSun"/>
          <w:kern w:val="2"/>
          <w:sz w:val="28"/>
          <w:lang w:eastAsia="zh-CN" w:bidi="hi-IN"/>
        </w:rPr>
        <w:t xml:space="preserve">подготовка начальнику отдела, первому заместителю </w:t>
      </w:r>
      <w:proofErr w:type="gramStart"/>
      <w:r w:rsidRPr="006A34EB">
        <w:rPr>
          <w:rFonts w:eastAsia="SimSun"/>
          <w:kern w:val="2"/>
          <w:sz w:val="28"/>
          <w:lang w:eastAsia="zh-CN" w:bidi="hi-IN"/>
        </w:rPr>
        <w:t xml:space="preserve">директора,   </w:t>
      </w:r>
      <w:proofErr w:type="gramEnd"/>
      <w:r w:rsidRPr="006A34EB">
        <w:rPr>
          <w:rFonts w:eastAsia="SimSun"/>
          <w:kern w:val="2"/>
          <w:sz w:val="28"/>
          <w:lang w:eastAsia="zh-CN" w:bidi="hi-IN"/>
        </w:rPr>
        <w:t xml:space="preserve">                    директору оперативную информацию по вопросам, входящим в компетенцию отдела;</w:t>
      </w:r>
    </w:p>
    <w:p w:rsidR="008B0421" w:rsidRPr="006A34EB" w:rsidRDefault="008B0421" w:rsidP="008B0421">
      <w:pPr>
        <w:autoSpaceDE w:val="0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своевременно в пределах своих должностных полномочий рассматривать обращения граждан, предприятий, организаций и учреждений, запросы депутатов, а также государственных органов и органов местного самоуправления и подготавливать по ним предложения руководству для принятия им решений в установленном законодательством порядке в области строительства;</w:t>
      </w:r>
    </w:p>
    <w:p w:rsidR="008B0421" w:rsidRPr="006A34EB" w:rsidRDefault="008B0421" w:rsidP="008B0421">
      <w:pPr>
        <w:suppressAutoHyphens/>
        <w:autoSpaceDE w:val="0"/>
        <w:jc w:val="both"/>
        <w:rPr>
          <w:rFonts w:ascii="Courier New" w:hAnsi="Courier New" w:cs="Courier New"/>
          <w:kern w:val="2"/>
          <w:sz w:val="20"/>
          <w:szCs w:val="20"/>
          <w:lang w:eastAsia="zh-CN"/>
        </w:rPr>
      </w:pPr>
      <w:r w:rsidRPr="006A34EB">
        <w:rPr>
          <w:kern w:val="2"/>
          <w:sz w:val="28"/>
          <w:szCs w:val="28"/>
          <w:lang w:eastAsia="zh-CN"/>
        </w:rPr>
        <w:tab/>
        <w:t>вести работу по анализу и обобщению результатов рассмотрения просьб, обращений по вопросам, относящимся к компетенции отдела.</w:t>
      </w:r>
    </w:p>
    <w:p w:rsidR="008B0421" w:rsidRPr="006A34EB" w:rsidRDefault="008B0421" w:rsidP="008B0421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6A34EB">
        <w:rPr>
          <w:kern w:val="2"/>
          <w:sz w:val="28"/>
          <w:szCs w:val="28"/>
          <w:lang w:eastAsia="zh-CN"/>
        </w:rPr>
        <w:t>15. Гражданский служащий обладает следующими правами в рамках исполнения должностных обязанностей:</w:t>
      </w:r>
    </w:p>
    <w:p w:rsidR="008B0421" w:rsidRPr="006A34EB" w:rsidRDefault="008B0421" w:rsidP="008B0421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6A34EB">
        <w:rPr>
          <w:kern w:val="2"/>
          <w:sz w:val="28"/>
          <w:szCs w:val="28"/>
          <w:lang w:eastAsia="zh-CN"/>
        </w:rPr>
        <w:t>обращаться с предложениями о подготовке проектов документов, нормативных правовых актов, обусловленных исполнением должностных обязанностей;</w:t>
      </w:r>
    </w:p>
    <w:p w:rsidR="008B0421" w:rsidRPr="006A34EB" w:rsidRDefault="008B0421" w:rsidP="008B0421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6A34EB">
        <w:rPr>
          <w:kern w:val="2"/>
          <w:sz w:val="28"/>
          <w:szCs w:val="28"/>
          <w:lang w:eastAsia="zh-CN"/>
        </w:rPr>
        <w:t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отдела развития строительного комплекса;</w:t>
      </w:r>
    </w:p>
    <w:p w:rsidR="008B0421" w:rsidRPr="006A34EB" w:rsidRDefault="008B0421" w:rsidP="008B0421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6A34EB">
        <w:rPr>
          <w:kern w:val="2"/>
          <w:sz w:val="28"/>
          <w:szCs w:val="28"/>
          <w:lang w:eastAsia="zh-CN"/>
        </w:rPr>
        <w:lastRenderedPageBreak/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B0421" w:rsidRPr="006A34EB" w:rsidRDefault="008B0421" w:rsidP="008B0421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6A34EB">
        <w:rPr>
          <w:kern w:val="2"/>
          <w:sz w:val="28"/>
          <w:szCs w:val="28"/>
          <w:lang w:eastAsia="zh-CN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B0421" w:rsidRPr="006A34EB" w:rsidRDefault="008B0421" w:rsidP="008B0421">
      <w:pPr>
        <w:suppressAutoHyphens/>
        <w:autoSpaceDE w:val="0"/>
        <w:ind w:firstLine="7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6A34EB">
        <w:rPr>
          <w:kern w:val="2"/>
          <w:sz w:val="28"/>
          <w:szCs w:val="28"/>
          <w:lang w:eastAsia="zh-CN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ab/>
      </w: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16. </w:t>
      </w:r>
      <w:r w:rsidRPr="006A34EB">
        <w:rPr>
          <w:rFonts w:eastAsia="Courier New"/>
          <w:kern w:val="2"/>
          <w:sz w:val="28"/>
          <w:szCs w:val="28"/>
          <w:lang w:eastAsia="zh-CN" w:bidi="hi-IN"/>
        </w:rPr>
        <w:t>Гражданский служащий несет иные обязанности и обладает иными правами в соответствии с действующим законодательством, задачами и функциями государственного органа, а также поручениями руководства в рамках своей компетенции.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>17.</w:t>
      </w:r>
      <w:r w:rsidRPr="006A34EB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                             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>18. Гражданский служащий в соответствии с законодательством        Российской Федерации несет персональную ответственность за неисполнение или ненадлежащее исполнение возложенных на него служебных обязанностей, предусмотренных разделом III настоящего регламента.</w:t>
      </w:r>
    </w:p>
    <w:p w:rsidR="008B0421" w:rsidRPr="006A34EB" w:rsidRDefault="008B0421" w:rsidP="008B0421">
      <w:pPr>
        <w:suppressAutoHyphens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val="en-US" w:eastAsia="zh-CN" w:bidi="hi-IN"/>
        </w:rPr>
        <w:t>IV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</w:t>
      </w: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вправе или обязан самостоятельно принимать управленческие и иные решения</w:t>
      </w: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sz w:val="28"/>
          <w:szCs w:val="27"/>
          <w:lang w:eastAsia="zh-CN" w:bidi="hi-IN"/>
        </w:rPr>
      </w:pPr>
    </w:p>
    <w:p w:rsidR="008B0421" w:rsidRPr="006A34EB" w:rsidRDefault="008B0421" w:rsidP="008B0421">
      <w:pPr>
        <w:suppressAutoHyphens/>
        <w:ind w:firstLine="708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7"/>
          <w:lang w:eastAsia="zh-CN" w:bidi="hi-IN"/>
        </w:rPr>
        <w:t>19. При исполнении служебных обязанностей гражданский служащий вправе самостоятельно принимать решения по вопросам:</w:t>
      </w:r>
    </w:p>
    <w:p w:rsidR="008B0421" w:rsidRPr="006A34EB" w:rsidRDefault="008B0421" w:rsidP="008B0421">
      <w:pPr>
        <w:suppressAutoHyphens/>
        <w:autoSpaceDE w:val="0"/>
        <w:ind w:firstLine="720"/>
        <w:jc w:val="both"/>
        <w:rPr>
          <w:rFonts w:ascii="Courier New" w:hAnsi="Courier New" w:cs="Courier New"/>
          <w:kern w:val="2"/>
          <w:sz w:val="20"/>
          <w:szCs w:val="20"/>
          <w:lang w:eastAsia="zh-CN"/>
        </w:rPr>
      </w:pPr>
      <w:r w:rsidRPr="006A34EB">
        <w:rPr>
          <w:kern w:val="2"/>
          <w:sz w:val="28"/>
          <w:szCs w:val="27"/>
          <w:lang w:eastAsia="zh-CN"/>
        </w:rPr>
        <w:t>планирования своей деятельности;</w:t>
      </w:r>
    </w:p>
    <w:p w:rsidR="008B0421" w:rsidRPr="006A34EB" w:rsidRDefault="008B0421" w:rsidP="008B0421">
      <w:pPr>
        <w:widowControl w:val="0"/>
        <w:tabs>
          <w:tab w:val="left" w:pos="1186"/>
        </w:tabs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bidi="ru-RU"/>
        </w:rPr>
        <w:t>получения от руководителей структурных подразделений, специалистов информации и документов, необходимых для выполнения своих должностных обязанностей;</w:t>
      </w:r>
    </w:p>
    <w:p w:rsidR="008B0421" w:rsidRPr="006A34EB" w:rsidRDefault="008B0421" w:rsidP="008B0421">
      <w:pPr>
        <w:widowControl w:val="0"/>
        <w:tabs>
          <w:tab w:val="left" w:pos="1186"/>
        </w:tabs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bidi="ru-RU"/>
        </w:rPr>
        <w:t>компетенции отдела по поручению руководства.</w:t>
      </w:r>
    </w:p>
    <w:p w:rsidR="008B0421" w:rsidRPr="006A34EB" w:rsidRDefault="008B0421" w:rsidP="008B0421">
      <w:pPr>
        <w:suppressAutoHyphens/>
        <w:ind w:firstLine="708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7"/>
          <w:lang w:eastAsia="zh-CN" w:bidi="hi-IN"/>
        </w:rPr>
        <w:t>20. При исполнении служебных обязанностей гражданский служащий обязан самостоятельно принимать решения по вопросам:</w:t>
      </w:r>
    </w:p>
    <w:p w:rsidR="008B0421" w:rsidRPr="006A34EB" w:rsidRDefault="008B0421" w:rsidP="008B0421">
      <w:pPr>
        <w:widowControl w:val="0"/>
        <w:suppressAutoHyphens/>
        <w:spacing w:line="228" w:lineRule="auto"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bidi="ru-RU"/>
        </w:rPr>
        <w:t>принятия решения о соответствии представленных документов требованиям законодательства, их достоверности и полноты сведений, указанных в документах;</w:t>
      </w:r>
    </w:p>
    <w:p w:rsidR="008B0421" w:rsidRPr="006A34EB" w:rsidRDefault="008B0421" w:rsidP="008B0421">
      <w:pPr>
        <w:widowControl w:val="0"/>
        <w:suppressAutoHyphens/>
        <w:spacing w:line="228" w:lineRule="auto"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bidi="ru-RU"/>
        </w:rPr>
        <w:t>подготовки мотивированных ответов на письменные обращения граждан в рамках компетенции отдела;</w:t>
      </w:r>
    </w:p>
    <w:p w:rsidR="008B0421" w:rsidRPr="006A34EB" w:rsidRDefault="008B0421" w:rsidP="008B0421">
      <w:pPr>
        <w:widowControl w:val="0"/>
        <w:suppressAutoHyphens/>
        <w:spacing w:line="228" w:lineRule="auto"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bidi="ru-RU"/>
        </w:rPr>
        <w:t xml:space="preserve">исполнения соответствующего документа и представление его для </w:t>
      </w:r>
      <w:r w:rsidRPr="006A34EB">
        <w:rPr>
          <w:rFonts w:eastAsia="SimSun" w:cs="Mangal"/>
          <w:kern w:val="2"/>
          <w:sz w:val="28"/>
          <w:szCs w:val="28"/>
          <w:lang w:bidi="ru-RU"/>
        </w:rPr>
        <w:lastRenderedPageBreak/>
        <w:t>визирования руководству.</w:t>
      </w: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sz w:val="28"/>
          <w:szCs w:val="28"/>
          <w:lang w:bidi="ru-RU"/>
        </w:rPr>
      </w:pP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val="en-US" w:eastAsia="zh-CN" w:bidi="hi-IN"/>
        </w:rPr>
        <w:t>V</w:t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вправе </w:t>
      </w: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 xml:space="preserve">или обязан участвовать при подготовке проектов нормативных правовых </w:t>
      </w: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актов и (или) проектов управленческих и иных решений</w:t>
      </w: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ab/>
        <w:t>21. Гражданский служащий вправе участвовать при подготовке проектов нормативных правовых актов и (или) проектов управленческих и иных решений по вопросам: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компетенции отдела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kern w:val="2"/>
          <w:sz w:val="28"/>
          <w:szCs w:val="28"/>
          <w:lang w:eastAsia="zh-CN" w:bidi="hi-IN"/>
        </w:rPr>
        <w:tab/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22. Гражданский служащий обязан участвовать при подготовке проектов нормативных правовых актов и (или) проектов управленческих и иных решений по вопросам: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kern w:val="2"/>
          <w:sz w:val="28"/>
          <w:szCs w:val="28"/>
          <w:lang w:eastAsia="zh-CN" w:bidi="hi-IN"/>
        </w:rPr>
        <w:t xml:space="preserve"> </w:t>
      </w:r>
      <w:r w:rsidRPr="006A34EB">
        <w:rPr>
          <w:kern w:val="2"/>
          <w:sz w:val="28"/>
          <w:szCs w:val="28"/>
          <w:lang w:eastAsia="zh-CN" w:bidi="hi-IN"/>
        </w:rPr>
        <w:tab/>
        <w:t>компетенции отдела.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val="en-US" w:eastAsia="zh-CN" w:bidi="hi-IN"/>
        </w:rPr>
        <w:t>VI</w:t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. Сроки и процедуры подготовки, рассмотрения проектов управленческих</w:t>
      </w: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 xml:space="preserve">и иных решений, порядок согласования и принятия данных решений 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kern w:val="2"/>
          <w:sz w:val="28"/>
          <w:szCs w:val="28"/>
          <w:lang w:eastAsia="zh-CN" w:bidi="hi-IN"/>
        </w:rPr>
        <w:tab/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23. В соответствии со своими должностными обязанностями гражданский служащий подготавливает, рассматривает проекты управленческих и иных решений, согласовывает и принимает решения в порядке и сроки, установленные федеральными законами, законами Брянской области, другими  нормативными правовыми актами Российской Федерации и Брянской области и иными правовыми актами, а также поручениями соответствующих руководителей (при необходимости указать сроки и процедуры подготовки, рассмотрения проектов решений, порядок и сроки принятия решений согласно административным регламентам государственных органов).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8B0421" w:rsidRPr="006A34EB" w:rsidRDefault="008B0421" w:rsidP="008B0421">
      <w:pPr>
        <w:suppressAutoHyphens/>
        <w:rPr>
          <w:rFonts w:eastAsia="SimSun" w:cs="Mangal"/>
          <w:kern w:val="2"/>
          <w:lang w:eastAsia="zh-CN" w:bidi="hi-IN"/>
        </w:rPr>
      </w:pPr>
      <w:r w:rsidRPr="006A34EB">
        <w:rPr>
          <w:kern w:val="2"/>
          <w:sz w:val="28"/>
          <w:szCs w:val="28"/>
          <w:lang w:eastAsia="zh-CN" w:bidi="hi-IN"/>
        </w:rPr>
        <w:t xml:space="preserve">          </w:t>
      </w:r>
      <w:r w:rsidRPr="006A34EB">
        <w:rPr>
          <w:rFonts w:eastAsia="SimSun" w:cs="Mangal"/>
          <w:kern w:val="2"/>
          <w:sz w:val="28"/>
          <w:szCs w:val="28"/>
          <w:lang w:val="en-US" w:eastAsia="zh-CN" w:bidi="hi-IN"/>
        </w:rPr>
        <w:t>VII</w:t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. Порядок служебного взаимодействия гражданского служащего</w:t>
      </w:r>
    </w:p>
    <w:p w:rsidR="008B0421" w:rsidRPr="006A34EB" w:rsidRDefault="008B0421" w:rsidP="008B0421">
      <w:pPr>
        <w:suppressAutoHyphens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ab/>
        <w:t>24. Гражданский служащий в связи с исполнением им должностных обязанностей осуществляет служебное взаимодействие с гражданскими служащими и другими сотрудниками государственного органа, в котором замещает должность гражданской службы, сотрудниками других государственных органов, гражданами и организациями в соответствии с действующим законодательством и в пределах предоставленных ему полномочий.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ab/>
        <w:t>25. Служебное взаимодействие строится в рамках деловых отношений на основе установленных общих принципов служебного поведения гражданских служащих и в соответствии с требованиями к служебному поведению.</w:t>
      </w: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kern w:val="2"/>
          <w:sz w:val="28"/>
          <w:szCs w:val="28"/>
          <w:lang w:eastAsia="zh-CN" w:bidi="hi-IN"/>
        </w:rPr>
        <w:t xml:space="preserve">    </w:t>
      </w:r>
      <w:r w:rsidRPr="006A34EB">
        <w:rPr>
          <w:rFonts w:eastAsia="SimSun" w:cs="Mangal"/>
          <w:kern w:val="2"/>
          <w:sz w:val="28"/>
          <w:szCs w:val="28"/>
          <w:lang w:val="en-US" w:eastAsia="zh-CN" w:bidi="hi-IN"/>
        </w:rPr>
        <w:t>VIII</w:t>
      </w: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 xml:space="preserve">. Перечень государственных услуг, оказываемых гражданам </w:t>
      </w: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 w:cs="Mangal"/>
          <w:kern w:val="2"/>
          <w:sz w:val="28"/>
          <w:szCs w:val="28"/>
          <w:lang w:eastAsia="zh-CN" w:bidi="hi-IN"/>
        </w:rPr>
        <w:t>и организациям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 в соответствии с административным регламентом</w:t>
      </w:r>
    </w:p>
    <w:p w:rsidR="008B0421" w:rsidRPr="006A34EB" w:rsidRDefault="008B0421" w:rsidP="008B0421">
      <w:pPr>
        <w:suppressAutoHyphens/>
        <w:jc w:val="center"/>
        <w:rPr>
          <w:rFonts w:eastAsia="SimSun"/>
          <w:kern w:val="2"/>
          <w:sz w:val="28"/>
          <w:szCs w:val="28"/>
          <w:lang w:eastAsia="zh-CN" w:bidi="hi-IN"/>
        </w:rPr>
      </w:pP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 xml:space="preserve">26. Перечень государственных услуг: государственные услуги не оказываются. </w:t>
      </w:r>
    </w:p>
    <w:p w:rsidR="008B0421" w:rsidRPr="006A34EB" w:rsidRDefault="008B0421" w:rsidP="008B0421">
      <w:pPr>
        <w:suppressAutoHyphens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8B0421" w:rsidRPr="006A34EB" w:rsidRDefault="008B0421" w:rsidP="008B0421">
      <w:pPr>
        <w:suppressAutoHyphens/>
        <w:rPr>
          <w:rFonts w:eastAsia="SimSun" w:cs="Mangal"/>
          <w:kern w:val="2"/>
          <w:lang w:eastAsia="zh-CN" w:bidi="hi-IN"/>
        </w:rPr>
      </w:pPr>
      <w:r w:rsidRPr="006A34EB">
        <w:rPr>
          <w:kern w:val="2"/>
          <w:sz w:val="28"/>
          <w:szCs w:val="28"/>
          <w:lang w:eastAsia="zh-CN" w:bidi="hi-IN"/>
        </w:rPr>
        <w:t xml:space="preserve">                         </w:t>
      </w:r>
      <w:r w:rsidRPr="006A34EB">
        <w:rPr>
          <w:rFonts w:eastAsia="SimSun"/>
          <w:kern w:val="2"/>
          <w:sz w:val="28"/>
          <w:szCs w:val="28"/>
          <w:lang w:val="en-US" w:eastAsia="zh-CN" w:bidi="hi-IN"/>
        </w:rPr>
        <w:t>I</w:t>
      </w:r>
      <w:r w:rsidRPr="006A34EB">
        <w:rPr>
          <w:rFonts w:eastAsia="SimSun"/>
          <w:kern w:val="2"/>
          <w:sz w:val="28"/>
          <w:szCs w:val="28"/>
          <w:lang w:eastAsia="zh-CN" w:bidi="hi-IN"/>
        </w:rPr>
        <w:t>Х. Показатели эффективности и результативности</w:t>
      </w:r>
    </w:p>
    <w:p w:rsidR="008B0421" w:rsidRPr="006A34EB" w:rsidRDefault="008B0421" w:rsidP="008B0421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>профессиональной служебной деятельности гражданского служащего</w:t>
      </w:r>
    </w:p>
    <w:p w:rsidR="008B0421" w:rsidRPr="006A34EB" w:rsidRDefault="008B0421" w:rsidP="008B0421">
      <w:pPr>
        <w:suppressAutoHyphens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8B0421" w:rsidRPr="006A34EB" w:rsidRDefault="008B0421" w:rsidP="008B0421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ab/>
        <w:t xml:space="preserve">27. Эффективность и результативность профессиональной служебной деятельности гражданского служащего оценивается: </w:t>
      </w:r>
    </w:p>
    <w:p w:rsidR="008B0421" w:rsidRPr="006A34EB" w:rsidRDefault="008B0421" w:rsidP="008B0421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6A34EB">
        <w:rPr>
          <w:rFonts w:eastAsia="SimSun"/>
          <w:kern w:val="2"/>
          <w:sz w:val="28"/>
          <w:szCs w:val="28"/>
          <w:lang w:eastAsia="zh-CN" w:bidi="hi-IN"/>
        </w:rPr>
        <w:t xml:space="preserve">на основании достижения показателей, утвержденных приказом департамента строительства в соответствии с порядком, утвержденным указом Губернатора Брянской области.  </w:t>
      </w:r>
    </w:p>
    <w:p w:rsidR="008B0421" w:rsidRDefault="008B0421" w:rsidP="008B0421">
      <w:pPr>
        <w:tabs>
          <w:tab w:val="left" w:pos="709"/>
        </w:tabs>
        <w:jc w:val="both"/>
        <w:rPr>
          <w:sz w:val="28"/>
          <w:szCs w:val="28"/>
        </w:rPr>
      </w:pPr>
    </w:p>
    <w:p w:rsidR="008B0421" w:rsidRDefault="008B0421" w:rsidP="008B0421">
      <w:pPr>
        <w:tabs>
          <w:tab w:val="left" w:pos="709"/>
        </w:tabs>
        <w:jc w:val="both"/>
        <w:rPr>
          <w:sz w:val="28"/>
          <w:szCs w:val="28"/>
        </w:rPr>
      </w:pPr>
    </w:p>
    <w:p w:rsidR="00604028" w:rsidRDefault="00604028">
      <w:bookmarkStart w:id="0" w:name="_GoBack"/>
      <w:bookmarkEnd w:id="0"/>
    </w:p>
    <w:sectPr w:rsidR="0060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D7"/>
    <w:rsid w:val="00604028"/>
    <w:rsid w:val="008B0421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10787-8534-4A17-9EA3-A66DF303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2892</Words>
  <Characters>16485</Characters>
  <Application>Microsoft Office Word</Application>
  <DocSecurity>0</DocSecurity>
  <Lines>137</Lines>
  <Paragraphs>38</Paragraphs>
  <ScaleCrop>false</ScaleCrop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2022-11-01T13:41:00Z</dcterms:created>
  <dcterms:modified xsi:type="dcterms:W3CDTF">2022-11-01T13:41:00Z</dcterms:modified>
</cp:coreProperties>
</file>