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E0" w:rsidRDefault="00DF7EE0" w:rsidP="00DF7E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7EE0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</w:t>
      </w:r>
    </w:p>
    <w:p w:rsidR="00DF7EE0" w:rsidRPr="00DF7EE0" w:rsidRDefault="00DF7EE0" w:rsidP="00DF7E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0">
        <w:rPr>
          <w:rFonts w:ascii="Times New Roman" w:hAnsi="Times New Roman" w:cs="Times New Roman"/>
          <w:b/>
          <w:sz w:val="28"/>
          <w:szCs w:val="28"/>
        </w:rPr>
        <w:t>по вопросам соблюдения обязательных требований</w:t>
      </w:r>
      <w:bookmarkEnd w:id="0"/>
      <w:r w:rsidRPr="00DF7EE0">
        <w:rPr>
          <w:rFonts w:ascii="Times New Roman" w:hAnsi="Times New Roman" w:cs="Times New Roman"/>
          <w:b/>
          <w:sz w:val="28"/>
          <w:szCs w:val="28"/>
        </w:rPr>
        <w:t>.</w:t>
      </w:r>
    </w:p>
    <w:p w:rsidR="00801FF1" w:rsidRPr="00DF7EE0" w:rsidRDefault="00801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E0">
        <w:rPr>
          <w:rFonts w:ascii="Times New Roman" w:hAnsi="Times New Roman" w:cs="Times New Roman"/>
          <w:sz w:val="28"/>
          <w:szCs w:val="28"/>
        </w:rPr>
        <w:t xml:space="preserve">Должностное лицо департамента </w:t>
      </w:r>
      <w:r w:rsidR="00DF7EE0" w:rsidRPr="00DF7EE0">
        <w:rPr>
          <w:rFonts w:ascii="Times New Roman" w:hAnsi="Times New Roman" w:cs="Times New Roman"/>
          <w:sz w:val="28"/>
          <w:szCs w:val="28"/>
        </w:rPr>
        <w:t xml:space="preserve">строительства Брянской области </w:t>
      </w:r>
      <w:r w:rsidRPr="00DF7EE0">
        <w:rPr>
          <w:rFonts w:ascii="Times New Roman" w:hAnsi="Times New Roman" w:cs="Times New Roman"/>
          <w:sz w:val="28"/>
          <w:szCs w:val="28"/>
        </w:rPr>
        <w:t xml:space="preserve">по обращениям контролируемых лиц и их представителей осуществляет консультирование в соответствии со </w:t>
      </w:r>
      <w:hyperlink r:id="rId4" w:history="1">
        <w:r w:rsidRPr="00DF7EE0">
          <w:rPr>
            <w:rFonts w:ascii="Times New Roman" w:hAnsi="Times New Roman" w:cs="Times New Roman"/>
            <w:color w:val="0000FF"/>
            <w:sz w:val="28"/>
            <w:szCs w:val="28"/>
          </w:rPr>
          <w:t>статьей 50</w:t>
        </w:r>
      </w:hyperlink>
      <w:r w:rsidRPr="00DF7EE0">
        <w:rPr>
          <w:rFonts w:ascii="Times New Roman" w:hAnsi="Times New Roman" w:cs="Times New Roman"/>
          <w:sz w:val="28"/>
          <w:szCs w:val="28"/>
        </w:rPr>
        <w:t xml:space="preserve"> Федерального закона N 248-ФЗ.</w:t>
      </w:r>
    </w:p>
    <w:p w:rsidR="00801FF1" w:rsidRPr="00DF7EE0" w:rsidRDefault="00DF7E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DF7EE0">
        <w:rPr>
          <w:rFonts w:ascii="Times New Roman" w:hAnsi="Times New Roman" w:cs="Times New Roman"/>
          <w:sz w:val="28"/>
          <w:szCs w:val="28"/>
        </w:rPr>
        <w:t xml:space="preserve">Должностные лица департамента строительства Брянской области </w:t>
      </w:r>
      <w:r w:rsidRPr="00DF7EE0">
        <w:rPr>
          <w:rFonts w:ascii="Times New Roman" w:hAnsi="Times New Roman" w:cs="Times New Roman"/>
          <w:sz w:val="28"/>
          <w:szCs w:val="28"/>
        </w:rPr>
        <w:t xml:space="preserve">по обращениям контролируемых лиц </w:t>
      </w:r>
      <w:r w:rsidRPr="00DF7EE0">
        <w:rPr>
          <w:rFonts w:ascii="Times New Roman" w:hAnsi="Times New Roman" w:cs="Times New Roman"/>
          <w:sz w:val="28"/>
          <w:szCs w:val="28"/>
        </w:rPr>
        <w:t>предоставляют письменное консультирование</w:t>
      </w:r>
      <w:r w:rsidRPr="00DF7EE0">
        <w:rPr>
          <w:rFonts w:ascii="Times New Roman" w:hAnsi="Times New Roman" w:cs="Times New Roman"/>
          <w:sz w:val="28"/>
          <w:szCs w:val="28"/>
        </w:rPr>
        <w:t xml:space="preserve"> </w:t>
      </w:r>
      <w:r w:rsidR="00801FF1" w:rsidRPr="00DF7EE0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:rsidR="00801FF1" w:rsidRPr="00DF7EE0" w:rsidRDefault="00801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E0">
        <w:rPr>
          <w:rFonts w:ascii="Times New Roman" w:hAnsi="Times New Roman" w:cs="Times New Roman"/>
          <w:sz w:val="28"/>
          <w:szCs w:val="28"/>
        </w:rPr>
        <w:t>профилактика рисков нарушения обязательных требований;</w:t>
      </w:r>
    </w:p>
    <w:p w:rsidR="00801FF1" w:rsidRPr="00DF7EE0" w:rsidRDefault="00801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E0">
        <w:rPr>
          <w:rFonts w:ascii="Times New Roman" w:hAnsi="Times New Roman" w:cs="Times New Roman"/>
          <w:sz w:val="28"/>
          <w:szCs w:val="28"/>
        </w:rPr>
        <w:t>соблюдение обязательных требований в сфере долевого строительства многоквартирных домов и (или) иных объектов недвижимости;</w:t>
      </w:r>
    </w:p>
    <w:p w:rsidR="00801FF1" w:rsidRPr="00DF7EE0" w:rsidRDefault="00801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E0">
        <w:rPr>
          <w:rFonts w:ascii="Times New Roman" w:hAnsi="Times New Roman" w:cs="Times New Roman"/>
          <w:sz w:val="28"/>
          <w:szCs w:val="28"/>
        </w:rPr>
        <w:t>порядок осуществления регионального государственного контроля (надзора);</w:t>
      </w:r>
    </w:p>
    <w:p w:rsidR="00801FF1" w:rsidRPr="00DF7EE0" w:rsidRDefault="00801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E0">
        <w:rPr>
          <w:rFonts w:ascii="Times New Roman" w:hAnsi="Times New Roman" w:cs="Times New Roman"/>
          <w:sz w:val="28"/>
          <w:szCs w:val="28"/>
        </w:rPr>
        <w:t>порядок обжалования решений департамента;</w:t>
      </w:r>
    </w:p>
    <w:p w:rsidR="00801FF1" w:rsidRPr="00DF7EE0" w:rsidRDefault="00801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E0">
        <w:rPr>
          <w:rFonts w:ascii="Times New Roman" w:hAnsi="Times New Roman" w:cs="Times New Roman"/>
          <w:sz w:val="28"/>
          <w:szCs w:val="28"/>
        </w:rPr>
        <w:t>иные вопросы, касающиеся осуществления регионального государственного контроля (надзора).</w:t>
      </w:r>
    </w:p>
    <w:p w:rsidR="00801FF1" w:rsidRPr="00DF7EE0" w:rsidRDefault="00801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E0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департамента по телефону, на личном приеме либо в ходе проведения профилактического мероприятия, контрольного (надзорного) мероприятия.</w:t>
      </w:r>
      <w:r w:rsidR="00DF7EE0" w:rsidRPr="00DF7EE0">
        <w:rPr>
          <w:rFonts w:ascii="Times New Roman" w:hAnsi="Times New Roman" w:cs="Times New Roman"/>
          <w:sz w:val="28"/>
          <w:szCs w:val="28"/>
        </w:rPr>
        <w:t xml:space="preserve"> </w:t>
      </w:r>
      <w:r w:rsidRPr="00DF7EE0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801FF1" w:rsidRPr="00DF7EE0" w:rsidRDefault="00801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E0">
        <w:rPr>
          <w:rFonts w:ascii="Times New Roman" w:hAnsi="Times New Roman" w:cs="Times New Roman"/>
          <w:sz w:val="28"/>
          <w:szCs w:val="28"/>
        </w:rPr>
        <w:t xml:space="preserve">В случае поступления от контролируемых лиц запроса о предоставлении письменного ответа ответ на такой запрос направляется в сроки, установленные Федеральным </w:t>
      </w:r>
      <w:hyperlink r:id="rId5" w:history="1">
        <w:r w:rsidRPr="00DF7EE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7EE0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sectPr w:rsidR="00801FF1" w:rsidRPr="00DF7EE0" w:rsidSect="005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1"/>
    <w:rsid w:val="003E602D"/>
    <w:rsid w:val="00562DBE"/>
    <w:rsid w:val="00801FF1"/>
    <w:rsid w:val="00D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2232"/>
  <w15:chartTrackingRefBased/>
  <w15:docId w15:val="{7DA00914-7418-4644-A075-1A9D5C2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C27FB007EE383C68FE06473611D43B34A0B9C60F6B13DA708A590D07964FB4587C961BDF9595084C4AAA34D7G9T7L" TargetMode="External"/><Relationship Id="rId4" Type="http://schemas.openxmlformats.org/officeDocument/2006/relationships/hyperlink" Target="consultantplus://offline/ref=13C27FB007EE383C68FE06473611D43B34A9B4CB0D6A13DA708A590D07964FB44A7CCE17DD9D8E0D4E5FFC6591C069F87750B498EDABC362GB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2</cp:revision>
  <dcterms:created xsi:type="dcterms:W3CDTF">2022-08-23T14:18:00Z</dcterms:created>
  <dcterms:modified xsi:type="dcterms:W3CDTF">2022-08-23T14:18:00Z</dcterms:modified>
</cp:coreProperties>
</file>