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B20" w:rsidRPr="00806B20" w:rsidRDefault="00806B2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B20">
        <w:rPr>
          <w:rFonts w:ascii="Times New Roman" w:hAnsi="Times New Roman" w:cs="Times New Roman"/>
          <w:sz w:val="24"/>
          <w:szCs w:val="24"/>
        </w:rPr>
        <w:t>Выписка из</w:t>
      </w:r>
    </w:p>
    <w:p w:rsidR="00801FF1" w:rsidRPr="00806B20" w:rsidRDefault="00801F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B20">
        <w:rPr>
          <w:rFonts w:ascii="Times New Roman" w:hAnsi="Times New Roman" w:cs="Times New Roman"/>
          <w:sz w:val="24"/>
          <w:szCs w:val="24"/>
        </w:rPr>
        <w:t>Положени</w:t>
      </w:r>
      <w:r w:rsidR="00806B20" w:rsidRPr="00806B20">
        <w:rPr>
          <w:rFonts w:ascii="Times New Roman" w:hAnsi="Times New Roman" w:cs="Times New Roman"/>
          <w:sz w:val="24"/>
          <w:szCs w:val="24"/>
        </w:rPr>
        <w:t xml:space="preserve">я </w:t>
      </w:r>
      <w:r w:rsidRPr="00806B20">
        <w:rPr>
          <w:rFonts w:ascii="Times New Roman" w:hAnsi="Times New Roman" w:cs="Times New Roman"/>
          <w:sz w:val="24"/>
          <w:szCs w:val="24"/>
        </w:rPr>
        <w:t>о региональном государственном</w:t>
      </w:r>
    </w:p>
    <w:p w:rsidR="00801FF1" w:rsidRPr="00806B20" w:rsidRDefault="00801F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B20">
        <w:rPr>
          <w:rFonts w:ascii="Times New Roman" w:hAnsi="Times New Roman" w:cs="Times New Roman"/>
          <w:sz w:val="24"/>
          <w:szCs w:val="24"/>
        </w:rPr>
        <w:t>контроле (надзоре) в области долевого</w:t>
      </w:r>
    </w:p>
    <w:p w:rsidR="00801FF1" w:rsidRPr="00806B20" w:rsidRDefault="00801F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B20">
        <w:rPr>
          <w:rFonts w:ascii="Times New Roman" w:hAnsi="Times New Roman" w:cs="Times New Roman"/>
          <w:sz w:val="24"/>
          <w:szCs w:val="24"/>
        </w:rPr>
        <w:t>строительства многоквартирных домов</w:t>
      </w:r>
    </w:p>
    <w:p w:rsidR="00801FF1" w:rsidRPr="00806B20" w:rsidRDefault="00801FF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06B20">
        <w:rPr>
          <w:rFonts w:ascii="Times New Roman" w:hAnsi="Times New Roman" w:cs="Times New Roman"/>
          <w:sz w:val="24"/>
          <w:szCs w:val="24"/>
        </w:rPr>
        <w:t>и (или) иных объектов недвижимости</w:t>
      </w:r>
    </w:p>
    <w:p w:rsidR="00801FF1" w:rsidRDefault="00801FF1">
      <w:pPr>
        <w:pStyle w:val="ConsPlusNormal"/>
        <w:jc w:val="both"/>
      </w:pPr>
    </w:p>
    <w:p w:rsidR="00806B20" w:rsidRPr="00806B20" w:rsidRDefault="00806B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170"/>
      <w:bookmarkEnd w:id="0"/>
    </w:p>
    <w:p w:rsidR="00806B20" w:rsidRPr="00806B20" w:rsidRDefault="00806B20" w:rsidP="00806B2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06B20">
        <w:rPr>
          <w:rFonts w:ascii="Times New Roman" w:hAnsi="Times New Roman" w:cs="Times New Roman"/>
          <w:sz w:val="28"/>
          <w:szCs w:val="28"/>
        </w:rPr>
        <w:t>Управление рисками причинения вреда (ущерба) охраняемым</w:t>
      </w:r>
    </w:p>
    <w:p w:rsidR="00806B20" w:rsidRPr="00806B20" w:rsidRDefault="00806B20" w:rsidP="00806B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6B20">
        <w:rPr>
          <w:rFonts w:ascii="Times New Roman" w:hAnsi="Times New Roman" w:cs="Times New Roman"/>
          <w:sz w:val="28"/>
          <w:szCs w:val="28"/>
        </w:rPr>
        <w:t>законом ценностям при осуществлении регионального</w:t>
      </w:r>
    </w:p>
    <w:p w:rsidR="00806B20" w:rsidRPr="00806B20" w:rsidRDefault="00806B20" w:rsidP="00806B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6B20">
        <w:rPr>
          <w:rFonts w:ascii="Times New Roman" w:hAnsi="Times New Roman" w:cs="Times New Roman"/>
          <w:sz w:val="28"/>
          <w:szCs w:val="28"/>
        </w:rPr>
        <w:t>государственного контроля (надзора) в области</w:t>
      </w:r>
    </w:p>
    <w:p w:rsidR="00806B20" w:rsidRPr="00806B20" w:rsidRDefault="00806B20" w:rsidP="00806B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6B20">
        <w:rPr>
          <w:rFonts w:ascii="Times New Roman" w:hAnsi="Times New Roman" w:cs="Times New Roman"/>
          <w:sz w:val="28"/>
          <w:szCs w:val="28"/>
        </w:rPr>
        <w:t>долевого строительства</w:t>
      </w:r>
    </w:p>
    <w:p w:rsidR="00806B20" w:rsidRPr="00806B20" w:rsidRDefault="00806B20" w:rsidP="00806B2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6B20" w:rsidRPr="00806B20" w:rsidRDefault="00806B20" w:rsidP="00806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20">
        <w:rPr>
          <w:rFonts w:ascii="Times New Roman" w:hAnsi="Times New Roman" w:cs="Times New Roman"/>
          <w:sz w:val="28"/>
          <w:szCs w:val="28"/>
        </w:rPr>
        <w:t>При осуществлении регионального государственного контроля (надзора) департамент относит объекты контроля (надзора) к одной из следующих категорий риска причинения вреда (ущерба) (далее - категории риска):</w:t>
      </w:r>
    </w:p>
    <w:p w:rsidR="00806B20" w:rsidRPr="00806B20" w:rsidRDefault="00806B20" w:rsidP="00806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20">
        <w:rPr>
          <w:rFonts w:ascii="Times New Roman" w:hAnsi="Times New Roman" w:cs="Times New Roman"/>
          <w:sz w:val="28"/>
          <w:szCs w:val="28"/>
        </w:rPr>
        <w:t>средний риск;</w:t>
      </w:r>
    </w:p>
    <w:p w:rsidR="00806B20" w:rsidRPr="00806B20" w:rsidRDefault="00806B20" w:rsidP="00806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20">
        <w:rPr>
          <w:rFonts w:ascii="Times New Roman" w:hAnsi="Times New Roman" w:cs="Times New Roman"/>
          <w:sz w:val="28"/>
          <w:szCs w:val="28"/>
        </w:rPr>
        <w:t>умеренный риск;</w:t>
      </w:r>
    </w:p>
    <w:p w:rsidR="00806B20" w:rsidRPr="00806B20" w:rsidRDefault="00806B20" w:rsidP="00806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20">
        <w:rPr>
          <w:rFonts w:ascii="Times New Roman" w:hAnsi="Times New Roman" w:cs="Times New Roman"/>
          <w:sz w:val="28"/>
          <w:szCs w:val="28"/>
        </w:rPr>
        <w:t>низкий риск.</w:t>
      </w:r>
      <w:bookmarkStart w:id="1" w:name="_GoBack"/>
      <w:bookmarkEnd w:id="1"/>
    </w:p>
    <w:p w:rsidR="00806B20" w:rsidRPr="000843AB" w:rsidRDefault="00806B20" w:rsidP="00806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20">
        <w:rPr>
          <w:rFonts w:ascii="Times New Roman" w:hAnsi="Times New Roman" w:cs="Times New Roman"/>
          <w:sz w:val="28"/>
          <w:szCs w:val="28"/>
        </w:rPr>
        <w:t xml:space="preserve">Отнесение объектов </w:t>
      </w:r>
      <w:r w:rsidRPr="000843AB">
        <w:rPr>
          <w:rFonts w:ascii="Times New Roman" w:hAnsi="Times New Roman" w:cs="Times New Roman"/>
          <w:sz w:val="28"/>
          <w:szCs w:val="28"/>
        </w:rPr>
        <w:t xml:space="preserve">контроля (надзора) к определенной категории риска осуществляется на основании </w:t>
      </w:r>
      <w:hyperlink w:anchor="P170" w:history="1">
        <w:r w:rsidRPr="000843AB">
          <w:rPr>
            <w:rFonts w:ascii="Times New Roman" w:hAnsi="Times New Roman" w:cs="Times New Roman"/>
            <w:sz w:val="28"/>
            <w:szCs w:val="28"/>
          </w:rPr>
          <w:t>критериев</w:t>
        </w:r>
      </w:hyperlink>
      <w:r w:rsidRPr="000843AB">
        <w:rPr>
          <w:rFonts w:ascii="Times New Roman" w:hAnsi="Times New Roman" w:cs="Times New Roman"/>
          <w:sz w:val="28"/>
          <w:szCs w:val="28"/>
        </w:rPr>
        <w:t xml:space="preserve"> отнесения объектов контроля (надзора) к категориям риска в рамках осуществления регионального государственного контроля (надзора) согласно приложению к настоящему Положению.</w:t>
      </w:r>
    </w:p>
    <w:p w:rsidR="00806B20" w:rsidRPr="00806B20" w:rsidRDefault="00806B20" w:rsidP="00806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20">
        <w:rPr>
          <w:rFonts w:ascii="Times New Roman" w:hAnsi="Times New Roman" w:cs="Times New Roman"/>
          <w:sz w:val="28"/>
          <w:szCs w:val="28"/>
        </w:rPr>
        <w:t>Отнесение объекта надзора к одной из категорий риска осуществляется департаментом на основе сопоставления его характеристик с утвержденными критериями риска.</w:t>
      </w:r>
    </w:p>
    <w:p w:rsidR="00806B20" w:rsidRPr="00806B20" w:rsidRDefault="00806B20" w:rsidP="00806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20">
        <w:rPr>
          <w:rFonts w:ascii="Times New Roman" w:hAnsi="Times New Roman" w:cs="Times New Roman"/>
          <w:sz w:val="28"/>
          <w:szCs w:val="28"/>
        </w:rPr>
        <w:t>Отнесение объектов контроля (надзора) к категориям риска осуществляется на основании решения директора (первого заместителя директора) департамента.</w:t>
      </w:r>
    </w:p>
    <w:p w:rsidR="00806B20" w:rsidRPr="00806B20" w:rsidRDefault="00806B20" w:rsidP="00806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20">
        <w:rPr>
          <w:rFonts w:ascii="Times New Roman" w:hAnsi="Times New Roman" w:cs="Times New Roman"/>
          <w:sz w:val="28"/>
          <w:szCs w:val="28"/>
        </w:rPr>
        <w:t>В случае если объект контроля (надзора) не отнесен департаментом к определенной категории риска, он считается отнесенным к категории низкого риска.</w:t>
      </w:r>
    </w:p>
    <w:p w:rsidR="00806B20" w:rsidRPr="00806B20" w:rsidRDefault="00806B20" w:rsidP="00806B2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20">
        <w:rPr>
          <w:rFonts w:ascii="Times New Roman" w:hAnsi="Times New Roman" w:cs="Times New Roman"/>
          <w:sz w:val="28"/>
          <w:szCs w:val="28"/>
        </w:rPr>
        <w:t>При наличии критериев, позволяющих отнести объект контроля (надзора) к различным категориям риска, подлежат применению критерии, относящие объект контроля (надзора) к более высоким категориям риска.</w:t>
      </w:r>
    </w:p>
    <w:p w:rsidR="00806B20" w:rsidRPr="00806B20" w:rsidRDefault="00806B2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01FF1" w:rsidRPr="00806B20" w:rsidRDefault="00801F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6B20">
        <w:rPr>
          <w:rFonts w:ascii="Times New Roman" w:hAnsi="Times New Roman" w:cs="Times New Roman"/>
          <w:sz w:val="28"/>
          <w:szCs w:val="28"/>
        </w:rPr>
        <w:t>Критерии отнесения объекта контроля к определенным</w:t>
      </w:r>
    </w:p>
    <w:p w:rsidR="00801FF1" w:rsidRPr="00806B20" w:rsidRDefault="00801F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6B20">
        <w:rPr>
          <w:rFonts w:ascii="Times New Roman" w:hAnsi="Times New Roman" w:cs="Times New Roman"/>
          <w:sz w:val="28"/>
          <w:szCs w:val="28"/>
        </w:rPr>
        <w:t>категориям риска при организации регионального</w:t>
      </w:r>
    </w:p>
    <w:p w:rsidR="00801FF1" w:rsidRPr="00806B20" w:rsidRDefault="00801F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6B20">
        <w:rPr>
          <w:rFonts w:ascii="Times New Roman" w:hAnsi="Times New Roman" w:cs="Times New Roman"/>
          <w:sz w:val="28"/>
          <w:szCs w:val="28"/>
        </w:rPr>
        <w:t>государственного контроля (надзора) в области</w:t>
      </w:r>
    </w:p>
    <w:p w:rsidR="00801FF1" w:rsidRPr="00806B20" w:rsidRDefault="00801F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6B20">
        <w:rPr>
          <w:rFonts w:ascii="Times New Roman" w:hAnsi="Times New Roman" w:cs="Times New Roman"/>
          <w:sz w:val="28"/>
          <w:szCs w:val="28"/>
        </w:rPr>
        <w:t>долевого строительства многоквартирных домов</w:t>
      </w:r>
    </w:p>
    <w:p w:rsidR="00801FF1" w:rsidRPr="00806B20" w:rsidRDefault="00801FF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06B20">
        <w:rPr>
          <w:rFonts w:ascii="Times New Roman" w:hAnsi="Times New Roman" w:cs="Times New Roman"/>
          <w:sz w:val="28"/>
          <w:szCs w:val="28"/>
        </w:rPr>
        <w:t>и (или) иных объектов недвижимости</w:t>
      </w:r>
    </w:p>
    <w:p w:rsidR="00801FF1" w:rsidRPr="00806B20" w:rsidRDefault="00801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FF1" w:rsidRPr="000843AB" w:rsidRDefault="00801FF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6B20">
        <w:rPr>
          <w:rFonts w:ascii="Times New Roman" w:hAnsi="Times New Roman" w:cs="Times New Roman"/>
          <w:sz w:val="28"/>
          <w:szCs w:val="28"/>
        </w:rPr>
        <w:t xml:space="preserve">1. Критерии отнесения деятельности действий лиц, привлекающих денежные средства участников долевого строительства для строительства (создания) многоквартирных домов и (или) иных объектов недвижимости, к определенным категориям риска разработаны с учетом тяжести </w:t>
      </w:r>
      <w:r w:rsidRPr="00806B20">
        <w:rPr>
          <w:rFonts w:ascii="Times New Roman" w:hAnsi="Times New Roman" w:cs="Times New Roman"/>
          <w:sz w:val="28"/>
          <w:szCs w:val="28"/>
        </w:rPr>
        <w:lastRenderedPageBreak/>
        <w:t xml:space="preserve">потенциальных негативных последствий возможного несоблюдения требований, </w:t>
      </w:r>
      <w:r w:rsidRPr="000843AB">
        <w:rPr>
          <w:rFonts w:ascii="Times New Roman" w:hAnsi="Times New Roman" w:cs="Times New Roman"/>
          <w:sz w:val="28"/>
          <w:szCs w:val="28"/>
        </w:rPr>
        <w:t xml:space="preserve">предусмотренных федеральными законами и принимаемыми в соответствии с ними иными нормативными правовыми актами Российской Федерации, и вероятности несоблюдения обязательных требований, установленных Федеральным </w:t>
      </w:r>
      <w:hyperlink r:id="rId4" w:history="1">
        <w:r w:rsidRPr="000843A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843AB">
        <w:rPr>
          <w:rFonts w:ascii="Times New Roman" w:hAnsi="Times New Roman" w:cs="Times New Roman"/>
          <w:sz w:val="28"/>
          <w:szCs w:val="28"/>
        </w:rPr>
        <w:t xml:space="preserve"> </w:t>
      </w:r>
      <w:r w:rsidR="000843AB" w:rsidRPr="000843AB">
        <w:rPr>
          <w:rFonts w:ascii="Times New Roman" w:hAnsi="Times New Roman" w:cs="Times New Roman"/>
          <w:sz w:val="28"/>
          <w:szCs w:val="28"/>
        </w:rPr>
        <w:t>№</w:t>
      </w:r>
      <w:r w:rsidRPr="000843AB">
        <w:rPr>
          <w:rFonts w:ascii="Times New Roman" w:hAnsi="Times New Roman" w:cs="Times New Roman"/>
          <w:sz w:val="28"/>
          <w:szCs w:val="28"/>
        </w:rPr>
        <w:t xml:space="preserve"> 214-ФЗ и принятыми в соответствии с ним иными нормативными правовыми актами Российской Федерации.</w:t>
      </w:r>
    </w:p>
    <w:p w:rsidR="00801FF1" w:rsidRPr="000843AB" w:rsidRDefault="00801F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43AB">
        <w:rPr>
          <w:rFonts w:ascii="Times New Roman" w:hAnsi="Times New Roman" w:cs="Times New Roman"/>
          <w:sz w:val="28"/>
          <w:szCs w:val="28"/>
        </w:rPr>
        <w:t>2. Деятельность субъектов регионального государственного контроля (надзора) относится к следующим категориям риска в зависимости от критериев риска:</w:t>
      </w:r>
    </w:p>
    <w:p w:rsidR="00801FF1" w:rsidRPr="000843AB" w:rsidRDefault="00801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21"/>
        <w:gridCol w:w="6319"/>
      </w:tblGrid>
      <w:tr w:rsidR="000843AB" w:rsidRPr="000843AB">
        <w:tc>
          <w:tcPr>
            <w:tcW w:w="2721" w:type="dxa"/>
          </w:tcPr>
          <w:p w:rsidR="00801FF1" w:rsidRPr="000843AB" w:rsidRDefault="00801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AB">
              <w:rPr>
                <w:rFonts w:ascii="Times New Roman" w:hAnsi="Times New Roman" w:cs="Times New Roman"/>
                <w:sz w:val="28"/>
                <w:szCs w:val="28"/>
              </w:rPr>
              <w:t>Категория риска</w:t>
            </w:r>
          </w:p>
        </w:tc>
        <w:tc>
          <w:tcPr>
            <w:tcW w:w="6319" w:type="dxa"/>
          </w:tcPr>
          <w:p w:rsidR="00801FF1" w:rsidRPr="000843AB" w:rsidRDefault="00801FF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43AB">
              <w:rPr>
                <w:rFonts w:ascii="Times New Roman" w:hAnsi="Times New Roman" w:cs="Times New Roman"/>
                <w:sz w:val="28"/>
                <w:szCs w:val="28"/>
              </w:rPr>
              <w:t>Критерии риска</w:t>
            </w:r>
          </w:p>
        </w:tc>
      </w:tr>
      <w:tr w:rsidR="000843AB" w:rsidRPr="000843AB">
        <w:tc>
          <w:tcPr>
            <w:tcW w:w="2721" w:type="dxa"/>
          </w:tcPr>
          <w:p w:rsidR="00801FF1" w:rsidRPr="000843AB" w:rsidRDefault="00801F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43AB">
              <w:rPr>
                <w:rFonts w:ascii="Times New Roman" w:hAnsi="Times New Roman" w:cs="Times New Roman"/>
                <w:sz w:val="28"/>
                <w:szCs w:val="28"/>
              </w:rPr>
              <w:t>Средний риск</w:t>
            </w:r>
          </w:p>
        </w:tc>
        <w:tc>
          <w:tcPr>
            <w:tcW w:w="6319" w:type="dxa"/>
          </w:tcPr>
          <w:p w:rsidR="00801FF1" w:rsidRPr="000843AB" w:rsidRDefault="00801F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43AB">
              <w:rPr>
                <w:rFonts w:ascii="Times New Roman" w:hAnsi="Times New Roman" w:cs="Times New Roman"/>
                <w:sz w:val="28"/>
                <w:szCs w:val="28"/>
              </w:rPr>
              <w:t xml:space="preserve">на дату принятия решения о присвоении категории риска контролируемые лица считаются подвергнутыми административному наказанию за административные правонарушения, предусмотренные </w:t>
            </w:r>
            <w:hyperlink r:id="rId5" w:history="1">
              <w:r w:rsidRPr="000843AB">
                <w:rPr>
                  <w:rFonts w:ascii="Times New Roman" w:hAnsi="Times New Roman" w:cs="Times New Roman"/>
                  <w:sz w:val="28"/>
                  <w:szCs w:val="28"/>
                </w:rPr>
                <w:t>частями 1</w:t>
              </w:r>
            </w:hyperlink>
            <w:r w:rsidRPr="000843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6" w:history="1">
              <w:r w:rsidRPr="000843AB">
                <w:rPr>
                  <w:rFonts w:ascii="Times New Roman" w:hAnsi="Times New Roman" w:cs="Times New Roman"/>
                  <w:sz w:val="28"/>
                  <w:szCs w:val="28"/>
                </w:rPr>
                <w:t>4 статьи 14.28</w:t>
              </w:r>
            </w:hyperlink>
            <w:r w:rsidRPr="000843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7" w:history="1">
              <w:r w:rsidRPr="000843AB">
                <w:rPr>
                  <w:rFonts w:ascii="Times New Roman" w:hAnsi="Times New Roman" w:cs="Times New Roman"/>
                  <w:sz w:val="28"/>
                  <w:szCs w:val="28"/>
                </w:rPr>
                <w:t>частью 4 статьи 19.5</w:t>
              </w:r>
            </w:hyperlink>
            <w:r w:rsidRPr="000843AB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правонарушениях.</w:t>
            </w:r>
          </w:p>
          <w:p w:rsidR="00801FF1" w:rsidRPr="000843AB" w:rsidRDefault="00801F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43AB">
              <w:rPr>
                <w:rFonts w:ascii="Times New Roman" w:hAnsi="Times New Roman" w:cs="Times New Roman"/>
                <w:sz w:val="28"/>
                <w:szCs w:val="28"/>
              </w:rPr>
              <w:t>Наличие на дату принятия решения о присвоении категории риска факта нарушения срока исполнения обязательств по договорам участия в долевом строительстве более чем на 6 месяцев</w:t>
            </w:r>
          </w:p>
        </w:tc>
      </w:tr>
      <w:tr w:rsidR="000843AB" w:rsidRPr="000843AB">
        <w:tc>
          <w:tcPr>
            <w:tcW w:w="2721" w:type="dxa"/>
          </w:tcPr>
          <w:p w:rsidR="00801FF1" w:rsidRPr="000843AB" w:rsidRDefault="00801F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43AB">
              <w:rPr>
                <w:rFonts w:ascii="Times New Roman" w:hAnsi="Times New Roman" w:cs="Times New Roman"/>
                <w:sz w:val="28"/>
                <w:szCs w:val="28"/>
              </w:rPr>
              <w:t>Умеренный риск</w:t>
            </w:r>
          </w:p>
        </w:tc>
        <w:tc>
          <w:tcPr>
            <w:tcW w:w="6319" w:type="dxa"/>
          </w:tcPr>
          <w:p w:rsidR="00801FF1" w:rsidRPr="000843AB" w:rsidRDefault="00801F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43AB">
              <w:rPr>
                <w:rFonts w:ascii="Times New Roman" w:hAnsi="Times New Roman" w:cs="Times New Roman"/>
                <w:sz w:val="28"/>
                <w:szCs w:val="28"/>
              </w:rPr>
              <w:t xml:space="preserve">на дату принятия решения о присвоении категории риска юридическое лицо и (или) его должностные лица считаются подвергнутыми административному наказанию по </w:t>
            </w:r>
            <w:hyperlink r:id="rId8" w:history="1">
              <w:r w:rsidRPr="000843AB">
                <w:rPr>
                  <w:rFonts w:ascii="Times New Roman" w:hAnsi="Times New Roman" w:cs="Times New Roman"/>
                  <w:sz w:val="28"/>
                  <w:szCs w:val="28"/>
                </w:rPr>
                <w:t>частям 2</w:t>
              </w:r>
            </w:hyperlink>
            <w:r w:rsidRPr="000843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" w:history="1">
              <w:r w:rsidRPr="000843AB">
                <w:rPr>
                  <w:rFonts w:ascii="Times New Roman" w:hAnsi="Times New Roman" w:cs="Times New Roman"/>
                  <w:sz w:val="28"/>
                  <w:szCs w:val="28"/>
                </w:rPr>
                <w:t>3 статьи 14.28</w:t>
              </w:r>
            </w:hyperlink>
            <w:r w:rsidRPr="000843AB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правонарушениях.</w:t>
            </w:r>
          </w:p>
          <w:p w:rsidR="00801FF1" w:rsidRPr="000843AB" w:rsidRDefault="00801F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43AB">
              <w:rPr>
                <w:rFonts w:ascii="Times New Roman" w:hAnsi="Times New Roman" w:cs="Times New Roman"/>
                <w:sz w:val="28"/>
                <w:szCs w:val="28"/>
              </w:rPr>
              <w:t>Наличие на дату принятия решения о присвоении категории риска факта нарушения срока исполнения обязательств по договорам участия в долевом строительстве менее чем на 90 дней</w:t>
            </w:r>
          </w:p>
        </w:tc>
      </w:tr>
      <w:tr w:rsidR="000843AB" w:rsidRPr="000843AB">
        <w:tc>
          <w:tcPr>
            <w:tcW w:w="2721" w:type="dxa"/>
          </w:tcPr>
          <w:p w:rsidR="00801FF1" w:rsidRPr="000843AB" w:rsidRDefault="00801F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43AB">
              <w:rPr>
                <w:rFonts w:ascii="Times New Roman" w:hAnsi="Times New Roman" w:cs="Times New Roman"/>
                <w:sz w:val="28"/>
                <w:szCs w:val="28"/>
              </w:rPr>
              <w:t>Низкий риск</w:t>
            </w:r>
          </w:p>
        </w:tc>
        <w:tc>
          <w:tcPr>
            <w:tcW w:w="6319" w:type="dxa"/>
          </w:tcPr>
          <w:p w:rsidR="00801FF1" w:rsidRPr="000843AB" w:rsidRDefault="00801F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43AB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на дату принятия решения о присвоении категории риска вступивших в законную силу постановлений о назначении административного наказания за совершение административных правонарушений, предусмотренных </w:t>
            </w:r>
            <w:hyperlink r:id="rId10" w:history="1">
              <w:r w:rsidRPr="000843AB">
                <w:rPr>
                  <w:rFonts w:ascii="Times New Roman" w:hAnsi="Times New Roman" w:cs="Times New Roman"/>
                  <w:sz w:val="28"/>
                  <w:szCs w:val="28"/>
                </w:rPr>
                <w:t>частями 1</w:t>
              </w:r>
            </w:hyperlink>
            <w:r w:rsidRPr="000843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1" w:history="1">
              <w:r w:rsidRPr="000843AB">
                <w:rPr>
                  <w:rFonts w:ascii="Times New Roman" w:hAnsi="Times New Roman" w:cs="Times New Roman"/>
                  <w:sz w:val="28"/>
                  <w:szCs w:val="28"/>
                </w:rPr>
                <w:t>2</w:t>
              </w:r>
            </w:hyperlink>
            <w:r w:rsidRPr="000843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2" w:history="1">
              <w:r w:rsidRPr="000843AB">
                <w:rPr>
                  <w:rFonts w:ascii="Times New Roman" w:hAnsi="Times New Roman" w:cs="Times New Roman"/>
                  <w:sz w:val="28"/>
                  <w:szCs w:val="28"/>
                </w:rPr>
                <w:t>3</w:t>
              </w:r>
            </w:hyperlink>
            <w:r w:rsidRPr="000843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3" w:history="1">
              <w:r w:rsidRPr="000843AB">
                <w:rPr>
                  <w:rFonts w:ascii="Times New Roman" w:hAnsi="Times New Roman" w:cs="Times New Roman"/>
                  <w:sz w:val="28"/>
                  <w:szCs w:val="28"/>
                </w:rPr>
                <w:t>4 статьи 14.28</w:t>
              </w:r>
            </w:hyperlink>
            <w:r w:rsidRPr="000843A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14" w:history="1">
              <w:r w:rsidRPr="000843AB">
                <w:rPr>
                  <w:rFonts w:ascii="Times New Roman" w:hAnsi="Times New Roman" w:cs="Times New Roman"/>
                  <w:sz w:val="28"/>
                  <w:szCs w:val="28"/>
                </w:rPr>
                <w:t>частью 4 статьи 19.5</w:t>
              </w:r>
            </w:hyperlink>
            <w:r w:rsidRPr="000843AB">
              <w:rPr>
                <w:rFonts w:ascii="Times New Roman" w:hAnsi="Times New Roman" w:cs="Times New Roman"/>
                <w:sz w:val="28"/>
                <w:szCs w:val="28"/>
              </w:rPr>
              <w:t xml:space="preserve"> Кодекса Российской Федерации об административных правонарушениях, или истечение срока, в течение </w:t>
            </w:r>
            <w:r w:rsidRPr="000843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которого лицо считается подвергнутым административному наказанию за совершение административных правонарушений, предусмотренных частями 1, 2, 3, 4 статьи 14.28, частью 4 статьи 19.5 Кодекса Российской Федерации об административных правонарушениях.</w:t>
            </w:r>
          </w:p>
          <w:p w:rsidR="00801FF1" w:rsidRPr="000843AB" w:rsidRDefault="00801FF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843AB">
              <w:rPr>
                <w:rFonts w:ascii="Times New Roman" w:hAnsi="Times New Roman" w:cs="Times New Roman"/>
                <w:sz w:val="28"/>
                <w:szCs w:val="28"/>
              </w:rPr>
              <w:t>Отсутствие на дату принятия решения о присвоении категории риска нарушения срока исполнения обязательств по договорам участия в долевом строительстве</w:t>
            </w:r>
          </w:p>
        </w:tc>
      </w:tr>
    </w:tbl>
    <w:p w:rsidR="00801FF1" w:rsidRPr="00806B20" w:rsidRDefault="00801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FF1" w:rsidRPr="00806B20" w:rsidRDefault="00801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1FF1" w:rsidRPr="00806B20" w:rsidRDefault="00801FF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01FF1" w:rsidRPr="00806B20" w:rsidSect="00585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FF1"/>
    <w:rsid w:val="000843AB"/>
    <w:rsid w:val="003E550C"/>
    <w:rsid w:val="003E602D"/>
    <w:rsid w:val="00562DBE"/>
    <w:rsid w:val="00801FF1"/>
    <w:rsid w:val="00806B20"/>
    <w:rsid w:val="00A915CF"/>
    <w:rsid w:val="00DC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59DDF"/>
  <w15:chartTrackingRefBased/>
  <w15:docId w15:val="{7DA00914-7418-4644-A075-1A9D5C241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1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01F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01F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C27FB007EE383C68FE06473611D43B33A1B8C70E6A13DA708A590D07964FB44A7CCE12D99F805C1C10FD39D79D7AFA7E50B699F1GATBL" TargetMode="External"/><Relationship Id="rId13" Type="http://schemas.openxmlformats.org/officeDocument/2006/relationships/hyperlink" Target="consultantplus://offline/ref=13C27FB007EE383C68FE06473611D43B33A1B8C70E6A13DA708A590D07964FB44A7CCE11DD9B82031905EC61D8976CE47F4FAA9BF3ABGCT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C27FB007EE383C68FE06473611D43B33A1B8C70E6A13DA708A590D07964FB44A7CCE11DD958B031905EC61D8976CE47F4FAA9BF3ABGCT1L" TargetMode="External"/><Relationship Id="rId12" Type="http://schemas.openxmlformats.org/officeDocument/2006/relationships/hyperlink" Target="consultantplus://offline/ref=13C27FB007EE383C68FE06473611D43B33A1B8C70E6A13DA708A590D07964FB44A7CCE11DD9B83031905EC61D8976CE47F4FAA9BF3ABGCT1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3C27FB007EE383C68FE06473611D43B33A1B8C70E6A13DA708A590D07964FB44A7CCE11DD9B82031905EC61D8976CE47F4FAA9BF3ABGCT1L" TargetMode="External"/><Relationship Id="rId11" Type="http://schemas.openxmlformats.org/officeDocument/2006/relationships/hyperlink" Target="consultantplus://offline/ref=13C27FB007EE383C68FE06473611D43B33A1B8C70E6A13DA708A590D07964FB44A7CCE12D99F805C1C10FD39D79D7AFA7E50B699F1GATBL" TargetMode="External"/><Relationship Id="rId5" Type="http://schemas.openxmlformats.org/officeDocument/2006/relationships/hyperlink" Target="consultantplus://offline/ref=13C27FB007EE383C68FE06473611D43B33A1B8C70E6A13DA708A590D07964FB44A7CCE11DD9D8C031905EC61D8976CE47F4FAA9BF3ABGCT1L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3C27FB007EE383C68FE06473611D43B33A1B8C70E6A13DA708A590D07964FB44A7CCE11DD9D8C031905EC61D8976CE47F4FAA9BF3ABGCT1L" TargetMode="External"/><Relationship Id="rId4" Type="http://schemas.openxmlformats.org/officeDocument/2006/relationships/hyperlink" Target="consultantplus://offline/ref=13C27FB007EE383C68FE06473611D43B34A9B4C70B6C13DA708A590D07964FB4587C961BDF9595084C4AAA34D7G9T7L" TargetMode="External"/><Relationship Id="rId9" Type="http://schemas.openxmlformats.org/officeDocument/2006/relationships/hyperlink" Target="consultantplus://offline/ref=13C27FB007EE383C68FE06473611D43B33A1B8C70E6A13DA708A590D07964FB44A7CCE11DD9B83031905EC61D8976CE47F4FAA9BF3ABGCT1L" TargetMode="External"/><Relationship Id="rId14" Type="http://schemas.openxmlformats.org/officeDocument/2006/relationships/hyperlink" Target="consultantplus://offline/ref=13C27FB007EE383C68FE06473611D43B33A1B8C70E6A13DA708A590D07964FB44A7CCE11DD958B031905EC61D8976CE47F4FAA9BF3ABGCT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Луценко</dc:creator>
  <cp:keywords/>
  <dc:description/>
  <cp:lastModifiedBy>Луценко</cp:lastModifiedBy>
  <cp:revision>3</cp:revision>
  <dcterms:created xsi:type="dcterms:W3CDTF">2022-08-25T08:54:00Z</dcterms:created>
  <dcterms:modified xsi:type="dcterms:W3CDTF">2022-08-25T09:17:00Z</dcterms:modified>
</cp:coreProperties>
</file>