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9E" w:rsidRPr="00032A9E" w:rsidRDefault="003B0F35" w:rsidP="00032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142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27DF">
        <w:rPr>
          <w:rFonts w:ascii="Times New Roman" w:eastAsia="Times New Roman" w:hAnsi="Times New Roman" w:cs="Times New Roman"/>
          <w:sz w:val="24"/>
          <w:szCs w:val="24"/>
        </w:rPr>
        <w:t xml:space="preserve">20 декабря 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02F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27DF">
        <w:rPr>
          <w:rFonts w:ascii="Times New Roman" w:eastAsia="Times New Roman" w:hAnsi="Times New Roman" w:cs="Times New Roman"/>
          <w:sz w:val="24"/>
          <w:szCs w:val="24"/>
        </w:rPr>
        <w:t xml:space="preserve"> 140-п</w:t>
      </w:r>
    </w:p>
    <w:p w:rsidR="00D346E7" w:rsidRPr="00D346E7" w:rsidRDefault="00D346E7" w:rsidP="00D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6E7">
        <w:rPr>
          <w:rFonts w:ascii="Times New Roman" w:eastAsia="Times New Roman" w:hAnsi="Times New Roman" w:cs="Times New Roman"/>
          <w:sz w:val="24"/>
          <w:szCs w:val="24"/>
        </w:rPr>
        <w:t>Количественные значения</w:t>
      </w:r>
    </w:p>
    <w:p w:rsidR="00032A9E" w:rsidRDefault="00D346E7" w:rsidP="00D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6E7">
        <w:rPr>
          <w:rFonts w:ascii="Times New Roman" w:eastAsia="Times New Roman" w:hAnsi="Times New Roman" w:cs="Times New Roman"/>
          <w:sz w:val="24"/>
          <w:szCs w:val="24"/>
        </w:rPr>
        <w:t xml:space="preserve">целевых (индикативных) показателей результативности и эффективности контрольно-надзорной деятельности, осуществляемой 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в области долевого строительства многоквартирных домов и (или) иных объектов недвижимости</w:t>
      </w:r>
      <w:r w:rsidRPr="00D346E7">
        <w:rPr>
          <w:rFonts w:ascii="Times New Roman" w:eastAsia="Times New Roman" w:hAnsi="Times New Roman" w:cs="Times New Roman"/>
          <w:sz w:val="24"/>
          <w:szCs w:val="24"/>
        </w:rPr>
        <w:t>, на 2020 год</w:t>
      </w:r>
    </w:p>
    <w:tbl>
      <w:tblPr>
        <w:tblW w:w="154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404"/>
        <w:gridCol w:w="1124"/>
        <w:gridCol w:w="3426"/>
        <w:gridCol w:w="1547"/>
        <w:gridCol w:w="917"/>
        <w:gridCol w:w="630"/>
        <w:gridCol w:w="958"/>
        <w:gridCol w:w="885"/>
        <w:gridCol w:w="761"/>
        <w:gridCol w:w="257"/>
        <w:gridCol w:w="1108"/>
      </w:tblGrid>
      <w:tr w:rsidR="00032A9E" w:rsidRPr="00032A9E" w:rsidTr="00B528C5">
        <w:trPr>
          <w:trHeight w:val="15"/>
          <w:tblCellSpacing w:w="15" w:type="dxa"/>
        </w:trPr>
        <w:tc>
          <w:tcPr>
            <w:tcW w:w="143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7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20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7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63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8A7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контроль (надзор) в области долевого строительства многоквартирных домов и (или) иных объектов 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имущества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 иных объектов недвижимости, требований </w:t>
            </w:r>
            <w:hyperlink r:id="rId5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 иных объектов недвижимости, требований </w:t>
            </w:r>
            <w:hyperlink r:id="rId6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(индекс) показателя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(единицы измерения)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(интерпретация значения показателя)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3B0F35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0F35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азовое значение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B52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(индикативные)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показателей 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данных для определения значения показателя 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минимизации причинения им вреда (ущерба)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177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долевого строительства многоквартирных домов и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иных объектов 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имущества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общем количестве выявленных нарушений </w:t>
            </w:r>
            <w:r w:rsidRPr="0079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обязательных требований законодательства в области долевого строительства многоквартирных домов и (или) иных объектов недвижимого имущества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Ну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- количество устраненных нарушений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нарушений обязательных требований, ед.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4538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4C4538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нарушений, выявленных по результатам контрольных мероприятий в рамках осуществления контроля и надзора в области долевого строительства многоквартирных домов и (или) иных объектов недвижимости на 1 объект, строящийся с привлечением средств участников долевого строительства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Кн1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нарушений, выявленных по результатам контрольных мероприятий в рамках осуществления контроля и надзора в области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долевого строительства многоквартирных домов и (или) иных объектов недвижимости;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 - количество объектов, строящихся с привлечением средств участников долевого строительства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1A0C" w:rsidP="004C1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4C1A0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негативные явления, на устранение которых направлена контрольно-надзорная деятельность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негативные явления, на устранение которых направлена контрольно-надзорная деятельность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4C1A0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всех контрольно-надзорных мероприятий: проверок; мониторинговых мероприятий; мероприятий без взаимодействия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д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опустивших нарушения обязательных требований законодательства в рамках осуществления контроля и надзора в области долевого строительства многоквартирных домов и (или) иных объектов недвижимости, выявленные в результате проведения контрольно-надзорных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устраненных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количественные параметры проведенных мероприятий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проверок, в том числе по следующим основаниям: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проверенных субъектов, у которых были устранены нарушения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на результаты которых поданы жалобы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по результатам которых поданы жалобы о признании проверок недействительными,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в текущем периоде плановых и внеплановых проверок;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- количество проверенных юридических лиц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Рнед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которых в текущем периоде были признаны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Пукл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которые не удалось провести по различным причинам,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 - количество проведенных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Пппел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выявленных нарушений о неисполнении предписаний, выданных в рамках осуществления контроля и надзора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нарушений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В / М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 - количество возбужденных уголовных дел по направленным материалам проверок,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- количество направленных материалов в уполномоченные органы для возбуждения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49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/ Н х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 - сумма взысканных административных штрафов,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 - сумма наложенных административных штрафов,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мероприятия, осуществляемые в рамках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субъектов, в отношении которых осуществляются мониторинговые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Дсуб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субъектов, отчетность которых была проанализирована;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субъектов, предоставивших регулярную отчетность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 (объектов), предоставивших регулярную отчетность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мониторинговых мероприятий, по результатам которых выявлены нарушения в рамках осуществления контроля и надзора в области долевого строительства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Дмонит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мониторинговых мероприятий, в результате проведения которых выявлены нарушения требований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производства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мониторинговых мероприятий, по результатам которых возбуждены административные производства,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по делам об административных правонарушениях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В.3.3.6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штрафов, наложенных по результатам рассмотрения дел об административных правонарушениях;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рассмотренных дел об административных правонарушениях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В.3.3.7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В.3.3.8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314AB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314AB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В.3.3.9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сумма наложенных административных штрафов в текущем периоде по результатам проведения проверок, мониторинговых мероприятий, административных расследований,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которых в текущем периоде наложены административные штрафы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в отношении которых были проведены профилактические мероприятия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субъектов, в отношении которых были проведены профилактические мероприятия,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поднадзорных субъектов,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C60C0D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12249B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единиц, всего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6A404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И = О / В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 - количество инспекторов, прошедших за последние 3 года программы переобучения или повышения квалификации,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количество инспекторов, уполномоченных на осуществление контроля и надзора в области долевого строительства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277" w:rsidRPr="00032A9E" w:rsidRDefault="006A404E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4D1EB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8154C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строительства Брянской области</w:t>
            </w:r>
          </w:p>
        </w:tc>
      </w:tr>
    </w:tbl>
    <w:p w:rsidR="00A158D3" w:rsidRDefault="00A158D3" w:rsidP="0012249B">
      <w:pPr>
        <w:spacing w:before="100" w:beforeAutospacing="1" w:after="100" w:afterAutospacing="1" w:line="240" w:lineRule="auto"/>
        <w:outlineLvl w:val="1"/>
      </w:pPr>
    </w:p>
    <w:sectPr w:rsidR="00A158D3" w:rsidSect="0077227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E"/>
    <w:rsid w:val="00032A9E"/>
    <w:rsid w:val="0012249B"/>
    <w:rsid w:val="001427DF"/>
    <w:rsid w:val="00177C39"/>
    <w:rsid w:val="00212E27"/>
    <w:rsid w:val="002A0410"/>
    <w:rsid w:val="003502FE"/>
    <w:rsid w:val="003536C8"/>
    <w:rsid w:val="003B0F35"/>
    <w:rsid w:val="00414302"/>
    <w:rsid w:val="00491F1F"/>
    <w:rsid w:val="004C1A0C"/>
    <w:rsid w:val="004C4538"/>
    <w:rsid w:val="004D1EB7"/>
    <w:rsid w:val="004F1E4F"/>
    <w:rsid w:val="00530260"/>
    <w:rsid w:val="005304A7"/>
    <w:rsid w:val="005674C7"/>
    <w:rsid w:val="005750D3"/>
    <w:rsid w:val="00626906"/>
    <w:rsid w:val="006A404E"/>
    <w:rsid w:val="006F64CC"/>
    <w:rsid w:val="006F6D4D"/>
    <w:rsid w:val="006F71A8"/>
    <w:rsid w:val="00727A47"/>
    <w:rsid w:val="007314AB"/>
    <w:rsid w:val="00772277"/>
    <w:rsid w:val="0078154C"/>
    <w:rsid w:val="00797546"/>
    <w:rsid w:val="008878A4"/>
    <w:rsid w:val="008A34DB"/>
    <w:rsid w:val="008A70A8"/>
    <w:rsid w:val="009870D0"/>
    <w:rsid w:val="00A078DC"/>
    <w:rsid w:val="00A158D3"/>
    <w:rsid w:val="00B528C5"/>
    <w:rsid w:val="00BE2486"/>
    <w:rsid w:val="00C4395D"/>
    <w:rsid w:val="00C60C0D"/>
    <w:rsid w:val="00CB5E0C"/>
    <w:rsid w:val="00CD2AEA"/>
    <w:rsid w:val="00D346E7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DBBD"/>
  <w15:docId w15:val="{9E822FBF-D173-4A95-AC04-7617E59B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A9E"/>
    <w:rPr>
      <w:color w:val="800080"/>
      <w:u w:val="single"/>
    </w:rPr>
  </w:style>
  <w:style w:type="paragraph" w:customStyle="1" w:styleId="formattext">
    <w:name w:val="format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587" TargetMode="External"/><Relationship Id="rId5" Type="http://schemas.openxmlformats.org/officeDocument/2006/relationships/hyperlink" Target="http://docs.cntd.ru/document/901919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68C5-B675-454D-8B7E-DBB4B024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строительства и архитектуры</dc:creator>
  <cp:lastModifiedBy>222</cp:lastModifiedBy>
  <cp:revision>9</cp:revision>
  <cp:lastPrinted>2020-12-18T13:18:00Z</cp:lastPrinted>
  <dcterms:created xsi:type="dcterms:W3CDTF">2020-12-11T15:22:00Z</dcterms:created>
  <dcterms:modified xsi:type="dcterms:W3CDTF">2020-12-21T08:52:00Z</dcterms:modified>
</cp:coreProperties>
</file>