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9E" w:rsidRPr="00032A9E" w:rsidRDefault="003B0F35" w:rsidP="00032A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032A9E" w:rsidRPr="00032A9E">
        <w:rPr>
          <w:rFonts w:ascii="Times New Roman" w:eastAsia="Times New Roman" w:hAnsi="Times New Roman" w:cs="Times New Roman"/>
          <w:sz w:val="24"/>
          <w:szCs w:val="24"/>
        </w:rPr>
        <w:br/>
        <w:t xml:space="preserve">к приказу </w:t>
      </w:r>
      <w:r w:rsidR="006F6D4D" w:rsidRPr="006F6D4D">
        <w:rPr>
          <w:rFonts w:ascii="Times New Roman" w:eastAsia="Times New Roman" w:hAnsi="Times New Roman" w:cs="Times New Roman"/>
          <w:sz w:val="24"/>
          <w:szCs w:val="24"/>
        </w:rPr>
        <w:t>департамент</w:t>
      </w:r>
      <w:r w:rsidR="006F6D4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32A9E" w:rsidRPr="00032A9E">
        <w:rPr>
          <w:rFonts w:ascii="Times New Roman" w:eastAsia="Times New Roman" w:hAnsi="Times New Roman" w:cs="Times New Roman"/>
          <w:sz w:val="24"/>
          <w:szCs w:val="24"/>
        </w:rPr>
        <w:br/>
      </w:r>
      <w:r w:rsidR="006F6D4D" w:rsidRPr="006F6D4D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строительства </w:t>
      </w:r>
      <w:r w:rsidR="006F6D4D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F6D4D" w:rsidRPr="006F6D4D">
        <w:rPr>
          <w:rFonts w:ascii="Times New Roman" w:eastAsia="Times New Roman" w:hAnsi="Times New Roman" w:cs="Times New Roman"/>
          <w:sz w:val="24"/>
          <w:szCs w:val="24"/>
        </w:rPr>
        <w:t>рянской области</w:t>
      </w:r>
      <w:r w:rsidR="00032A9E" w:rsidRPr="00032A9E">
        <w:rPr>
          <w:rFonts w:ascii="Times New Roman" w:eastAsia="Times New Roman" w:hAnsi="Times New Roman" w:cs="Times New Roman"/>
          <w:sz w:val="24"/>
          <w:szCs w:val="24"/>
        </w:rPr>
        <w:br/>
        <w:t>от</w:t>
      </w:r>
      <w:r w:rsidR="00936897">
        <w:rPr>
          <w:rFonts w:ascii="Times New Roman" w:eastAsia="Times New Roman" w:hAnsi="Times New Roman" w:cs="Times New Roman"/>
          <w:sz w:val="24"/>
          <w:szCs w:val="24"/>
        </w:rPr>
        <w:t xml:space="preserve"> 18 декабря </w:t>
      </w:r>
      <w:r w:rsidR="00032A9E" w:rsidRPr="00032A9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851C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32A9E" w:rsidRPr="00032A9E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6F6D4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36897">
        <w:rPr>
          <w:rFonts w:ascii="Times New Roman" w:eastAsia="Times New Roman" w:hAnsi="Times New Roman" w:cs="Times New Roman"/>
          <w:sz w:val="24"/>
          <w:szCs w:val="24"/>
        </w:rPr>
        <w:t xml:space="preserve"> 134-п</w:t>
      </w:r>
    </w:p>
    <w:p w:rsidR="00D346E7" w:rsidRPr="00D346E7" w:rsidRDefault="00D346E7" w:rsidP="00D34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6E7">
        <w:rPr>
          <w:rFonts w:ascii="Times New Roman" w:eastAsia="Times New Roman" w:hAnsi="Times New Roman" w:cs="Times New Roman"/>
          <w:sz w:val="24"/>
          <w:szCs w:val="24"/>
        </w:rPr>
        <w:t>Количественные значения</w:t>
      </w:r>
    </w:p>
    <w:p w:rsidR="00032A9E" w:rsidRDefault="00D346E7" w:rsidP="00D34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6E7">
        <w:rPr>
          <w:rFonts w:ascii="Times New Roman" w:eastAsia="Times New Roman" w:hAnsi="Times New Roman" w:cs="Times New Roman"/>
          <w:sz w:val="24"/>
          <w:szCs w:val="24"/>
        </w:rPr>
        <w:t xml:space="preserve">целевых (индикативных) показателей результативности и эффективности контрольно-надзорной деятельности, осуществляемой </w:t>
      </w:r>
      <w:r w:rsidRPr="006F6D4D">
        <w:rPr>
          <w:rFonts w:ascii="Times New Roman" w:eastAsia="Times New Roman" w:hAnsi="Times New Roman" w:cs="Times New Roman"/>
          <w:sz w:val="24"/>
          <w:szCs w:val="24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F6D4D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F6D4D">
        <w:rPr>
          <w:rFonts w:ascii="Times New Roman" w:eastAsia="Times New Roman" w:hAnsi="Times New Roman" w:cs="Times New Roman"/>
          <w:sz w:val="24"/>
          <w:szCs w:val="24"/>
        </w:rPr>
        <w:t>рянской области</w:t>
      </w:r>
      <w:r w:rsidRPr="00032A9E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контроля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32A9E">
        <w:rPr>
          <w:rFonts w:ascii="Times New Roman" w:eastAsia="Times New Roman" w:hAnsi="Times New Roman" w:cs="Times New Roman"/>
          <w:sz w:val="24"/>
          <w:szCs w:val="24"/>
        </w:rPr>
        <w:t>надзора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32A9E">
        <w:rPr>
          <w:rFonts w:ascii="Times New Roman" w:eastAsia="Times New Roman" w:hAnsi="Times New Roman" w:cs="Times New Roman"/>
          <w:sz w:val="24"/>
          <w:szCs w:val="24"/>
        </w:rPr>
        <w:t xml:space="preserve"> в области долевого строительства многоквартирных домов и (или) иных объектов недвижимости</w:t>
      </w:r>
      <w:r w:rsidRPr="00D346E7">
        <w:rPr>
          <w:rFonts w:ascii="Times New Roman" w:eastAsia="Times New Roman" w:hAnsi="Times New Roman" w:cs="Times New Roman"/>
          <w:sz w:val="24"/>
          <w:szCs w:val="24"/>
        </w:rPr>
        <w:t>, на 202</w:t>
      </w:r>
      <w:r w:rsidR="007851C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346E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tbl>
      <w:tblPr>
        <w:tblW w:w="1549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2404"/>
        <w:gridCol w:w="1124"/>
        <w:gridCol w:w="3426"/>
        <w:gridCol w:w="1547"/>
        <w:gridCol w:w="917"/>
        <w:gridCol w:w="630"/>
        <w:gridCol w:w="958"/>
        <w:gridCol w:w="885"/>
        <w:gridCol w:w="761"/>
        <w:gridCol w:w="257"/>
        <w:gridCol w:w="1108"/>
      </w:tblGrid>
      <w:tr w:rsidR="00032A9E" w:rsidRPr="00032A9E" w:rsidTr="00B528C5">
        <w:trPr>
          <w:trHeight w:val="15"/>
          <w:tblCellSpacing w:w="15" w:type="dxa"/>
        </w:trPr>
        <w:tc>
          <w:tcPr>
            <w:tcW w:w="1434" w:type="dxa"/>
            <w:vAlign w:val="center"/>
            <w:hideMark/>
          </w:tcPr>
          <w:p w:rsidR="00032A9E" w:rsidRPr="00032A9E" w:rsidRDefault="00032A9E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74" w:type="dxa"/>
            <w:vAlign w:val="center"/>
            <w:hideMark/>
          </w:tcPr>
          <w:p w:rsidR="00032A9E" w:rsidRPr="00032A9E" w:rsidRDefault="00032A9E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520" w:type="dxa"/>
            <w:gridSpan w:val="2"/>
            <w:vAlign w:val="center"/>
            <w:hideMark/>
          </w:tcPr>
          <w:p w:rsidR="00032A9E" w:rsidRPr="00032A9E" w:rsidRDefault="00032A9E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34" w:type="dxa"/>
            <w:gridSpan w:val="2"/>
            <w:vAlign w:val="center"/>
            <w:hideMark/>
          </w:tcPr>
          <w:p w:rsidR="00032A9E" w:rsidRPr="00032A9E" w:rsidRDefault="00032A9E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  <w:hideMark/>
          </w:tcPr>
          <w:p w:rsidR="00032A9E" w:rsidRPr="00032A9E" w:rsidRDefault="00032A9E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  <w:hideMark/>
          </w:tcPr>
          <w:p w:rsidR="00032A9E" w:rsidRPr="00032A9E" w:rsidRDefault="00032A9E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7" w:type="dxa"/>
            <w:vAlign w:val="center"/>
            <w:hideMark/>
          </w:tcPr>
          <w:p w:rsidR="00032A9E" w:rsidRPr="00032A9E" w:rsidRDefault="00032A9E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63" w:type="dxa"/>
            <w:vAlign w:val="center"/>
            <w:hideMark/>
          </w:tcPr>
          <w:p w:rsidR="00032A9E" w:rsidRPr="00032A9E" w:rsidRDefault="00032A9E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32A9E" w:rsidRPr="00032A9E" w:rsidTr="00B528C5">
        <w:trPr>
          <w:tblCellSpacing w:w="15" w:type="dxa"/>
        </w:trPr>
        <w:tc>
          <w:tcPr>
            <w:tcW w:w="154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2A9E" w:rsidRPr="00032A9E" w:rsidRDefault="008A70A8" w:rsidP="00032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строительства Брянской области</w:t>
            </w:r>
          </w:p>
        </w:tc>
      </w:tr>
      <w:tr w:rsidR="00032A9E" w:rsidRPr="00032A9E" w:rsidTr="00B528C5">
        <w:trPr>
          <w:tblCellSpacing w:w="15" w:type="dxa"/>
        </w:trPr>
        <w:tc>
          <w:tcPr>
            <w:tcW w:w="154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2A9E" w:rsidRPr="00032A9E" w:rsidRDefault="008A70A8" w:rsidP="008A70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осударственный контроль (надзор) в области долевого строительства многоквартирных домов и (или) иных объектов недвижимо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имущества 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Брянской области</w:t>
            </w:r>
          </w:p>
        </w:tc>
      </w:tr>
      <w:tr w:rsidR="00032A9E" w:rsidRPr="00032A9E" w:rsidTr="00B528C5">
        <w:trPr>
          <w:tblCellSpacing w:w="15" w:type="dxa"/>
        </w:trPr>
        <w:tc>
          <w:tcPr>
            <w:tcW w:w="154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2A9E" w:rsidRPr="00032A9E" w:rsidRDefault="00032A9E" w:rsidP="00032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юридическими лицами (застройщиками), привлекающими денежные средства граждан и юридических лиц для долевого строительства многоквартирных домов и (или)</w:t>
            </w:r>
            <w:bookmarkStart w:id="0" w:name="_GoBack"/>
            <w:bookmarkEnd w:id="0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иных объектов недвижимости, требований </w:t>
            </w:r>
            <w:hyperlink r:id="rId5" w:history="1">
              <w:r w:rsidRPr="00032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Федерального закона от 30.12.2004 N 214-ФЗ "Об участии в долевом строительстве многоквартирных домов и (или) иных объектов недвижимости и о внесении изменений в некоторые законодательные акты Российской Федерации"</w:t>
              </w:r>
            </w:hyperlink>
          </w:p>
        </w:tc>
      </w:tr>
      <w:tr w:rsidR="00032A9E" w:rsidRPr="00032A9E" w:rsidTr="00B528C5">
        <w:trPr>
          <w:tblCellSpacing w:w="15" w:type="dxa"/>
        </w:trPr>
        <w:tc>
          <w:tcPr>
            <w:tcW w:w="154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2A9E" w:rsidRPr="00032A9E" w:rsidRDefault="00032A9E" w:rsidP="00032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юридическими лицами (застройщиками), привлекающими денежные средства граждан и юридических лиц для долевого строительства многоквартирных домов и (или) иных объектов недвижимости, требований </w:t>
            </w:r>
            <w:hyperlink r:id="rId6" w:history="1">
              <w:r w:rsidRPr="00032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Федерального закона от 30.12.2004 N 214-ФЗ "Об участии в долевом строительстве многоквартирных домов и (или) иных объектов недвижимости и о внесении изменений в некоторые законодательные акты Российской Федерации"</w:t>
              </w:r>
            </w:hyperlink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(индекс) показателя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(единицы измерения)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Формула расчета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 (интерпретация значения показателя)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3B0F35" w:rsidP="00032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B0F35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азовое значение показателя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B52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(индикативные)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 показателей 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данных для определения значения показателя </w:t>
            </w:r>
          </w:p>
        </w:tc>
      </w:tr>
      <w:tr w:rsidR="00032A9E" w:rsidRPr="00032A9E" w:rsidTr="00B528C5">
        <w:trPr>
          <w:tblCellSpacing w:w="15" w:type="dxa"/>
        </w:trPr>
        <w:tc>
          <w:tcPr>
            <w:tcW w:w="154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2A9E" w:rsidRPr="00032A9E" w:rsidRDefault="00032A9E" w:rsidP="00032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Ключевые показатели </w:t>
            </w:r>
          </w:p>
        </w:tc>
      </w:tr>
      <w:tr w:rsidR="00A078DC" w:rsidRPr="00032A9E" w:rsidTr="00B528C5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BE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результативности, отражающие уровень безопасности охраняемых законом ценностей, выражающи</w:t>
            </w:r>
            <w:r w:rsidR="00BE248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ся в минимизации причинения им вреда (ущерба)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177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97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устраненных нарушений обязательных требований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законодательства в области 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долевого строительства многоквартирных домов и 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(или) иных объектов недвижимо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имущества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общем количестве выявленных нарушений </w:t>
            </w:r>
            <w:r w:rsidRPr="00797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обязательных требований законодательства в области долевого строительства многоквартирных домов и (или) иных объектов недвижимого имущества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Ну /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Нв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987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 - количество устраненных нарушений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обязательных требований, ед.;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Нв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количество выявленных нарушений обязательных требований, ед.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4C4538" w:rsidP="00987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4C4538" w:rsidP="0078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851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032A9E" w:rsidRPr="00032A9E" w:rsidTr="00B528C5">
        <w:trPr>
          <w:tblCellSpacing w:w="15" w:type="dxa"/>
        </w:trPr>
        <w:tc>
          <w:tcPr>
            <w:tcW w:w="154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2A9E" w:rsidRPr="00032A9E" w:rsidRDefault="00032A9E" w:rsidP="00032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Индикативные показатели </w:t>
            </w:r>
          </w:p>
        </w:tc>
      </w:tr>
      <w:tr w:rsidR="00A078DC" w:rsidRPr="00032A9E" w:rsidTr="00B528C5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BE2486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8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E2486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задействованных трудовых, материальных и финансовых ресурсов и административных и финансовых издержек подконтрольных субъектов при осуществлении в отношении них контрольно-надзорных мероприятий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Б.1.1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нарушений, выявленных по результатам контрольных мероприятий в рамках осуществления контроля и надзора в области долевого строительства многоквартирных домов и (или) иных объектов недвижимости на 1 объект, строящийся с привлечением средств участников долевого строительства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Кн1 =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Ко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нарушений, выявленных по результатам контрольных мероприятий в рамках осуществления контроля и надзора в области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долевого строительства многоквартирных домов и (или) иных объектов недвижимости;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 - количество объектов, строящихся с привлечением средств участников долевого строительства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4C1A0C" w:rsidP="004C1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4C1A0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A078DC" w:rsidRPr="00032A9E" w:rsidTr="00B528C5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1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BE2486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Индикативные показатели, характеризующие непосредственное состояние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подконтрольной сферы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негативные явления, на устранение которых направлена контрольно-надзорная деятельность</w:t>
            </w:r>
          </w:p>
        </w:tc>
      </w:tr>
      <w:tr w:rsidR="00A078DC" w:rsidRPr="00032A9E" w:rsidTr="00B528C5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В.1 </w:t>
            </w:r>
          </w:p>
        </w:tc>
        <w:tc>
          <w:tcPr>
            <w:tcW w:w="1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BE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Индикативные показатели, характеризующие непосредственное состояние </w:t>
            </w:r>
            <w:r w:rsidR="00BE24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подконтрольной сферы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негативные явления, на устранение которых направлена контрольно-надзорная деятельность 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В.1.1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нарушений обязательных требований в рамках осуществления контроля и надзора в области долевого строительства многоквартирных домов и (или) иных объектов недвижимости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4C1A0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A078DC" w:rsidRPr="00032A9E" w:rsidTr="00B528C5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В.2 </w:t>
            </w:r>
          </w:p>
        </w:tc>
        <w:tc>
          <w:tcPr>
            <w:tcW w:w="1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 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В.2.1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всех контрольно-надзорных мероприятий: проверок; мониторинговых мероприятий; мероприятий без взаимодействия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C60C0D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51C4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В.2.2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субъектов, д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опустивших нарушения обязательных требований законодательства в рамках осуществления контроля и надзора в области долевого строительства многоквартирных домов и (или) иных объектов недвижимости, выявленные в результате проведения контрольно-надзорных мероприятий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C60C0D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В.2.3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устраненных нарушений обязательных требований в рамках осуществления контроля и надзора в области долевого строительства многоквартирных домов и (или) иных объектов недвижимости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C60C0D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A078DC" w:rsidRPr="00032A9E" w:rsidTr="00B528C5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 </w:t>
            </w:r>
          </w:p>
        </w:tc>
        <w:tc>
          <w:tcPr>
            <w:tcW w:w="1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Индикативные показатели, характеризующие количественные параметры проведенных мероприятий </w:t>
            </w:r>
          </w:p>
        </w:tc>
      </w:tr>
      <w:tr w:rsidR="00A078DC" w:rsidRPr="00032A9E" w:rsidTr="00B528C5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В.3.1 </w:t>
            </w:r>
          </w:p>
        </w:tc>
        <w:tc>
          <w:tcPr>
            <w:tcW w:w="1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Проверки 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В.3.1.1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проверок, в том числе по следующим основаниям: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C60C0D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97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контролю за исполнением предписаний, выданных по результатам проведенной ранее проверки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C60C0D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97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C60C0D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97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.3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C60C0D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97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97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проверенных субъектов, у которых были устранены нарушения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C60C0D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проверок, на результаты которых поданы жалобы (%)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 =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Кж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Побщ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Кж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проверок, по результатам которых поданы жалобы о признании проверок недействительными, ед.;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Побщ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количество проведенных проверок в рамках осуществления контроля и надзора в области долевого строительства, ед.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количество проверок, проведенных в отношении одного юридического лица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Пср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проведенных в текущем периоде плановых и внеплановых проверок;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- количество проверенных юридических лиц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C60C0D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проверок, результаты которых были признаны недействительными (%)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Рнед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Пнед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Пнел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проверок,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которых в текущем периоде были признаны судом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недействительными, ед.;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 - общее количество проведенных в рамках осуществления контроля и надзора в области долевого строительства в текущем периоде проверок, ед.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CB5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проверок, проведенных с нарушениями требований законодательства Российской Федерации о порядке их проведения, по результатам выявления которых к должностным лицам, осуществившим такие проверки, применены меры дисциплинарного, административного наказания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CB5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проверок, проведенных с нарушениями требований законодательства Российской Федерации о порядке их проведения, по результатам выявления которых к должностным лицам, осуществившим такие проверки, применены меры дисциплинарного, административного наказания (%)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=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Пдис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Пдис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проверок, проведенных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департаментом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нарушениями требований законодательства Российской Федерации о порядке их проведения, по результатам выявления которых к должностным лицам, осуществившим такие проверки, применены меры дисциплинарного, административного наказания, ед.;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 - общее количество проведенных в рамках осуществления контроля и надзора в области долевого строительства в текущем периоде проверок, ед.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CB5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 (%)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Пукл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Ппн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Ппн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проверок, которые не удалось провести по различным причинам, ед.;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 - количество проведенных проверок в рамках осуществления контроля и надзора в области долевого строительства, ед.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выявленных при проведении проверок правонарушений, связанных с неисполнением предписаний (%)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Пппел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Нпред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Нобщ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Нпред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выявленных нарушений о неисполнении предписаний, выданных в рамках осуществления контроля и надзора в области долевого строительства, ед.;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Нобщ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количество выявленных нарушений в рамках осуществления контроля и надзора в области долевого строительства, ед.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C60C0D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(%)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Дугол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В / М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 - количество возбужденных уголовных дел по направленным материалам проверок, ед.;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- количество направленных материалов в уполномоченные органы для возбуждения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наложенных по итогам проверок административных штрафов (тыс. руб.)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уплаченных (взысканных) административных штрафов, наложенных по итогам проверок (тыс. руб.)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49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суммы взысканных административных штрафов к общей сумме наложенных административных штрафов (%)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27">
              <w:rPr>
                <w:rFonts w:ascii="Times New Roman" w:eastAsia="Times New Roman" w:hAnsi="Times New Roman" w:cs="Times New Roman"/>
                <w:sz w:val="28"/>
                <w:szCs w:val="28"/>
              </w:rPr>
              <w:t>∑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/ Н х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 - сумма взысканных административных штрафов, ед.;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Н - сумма наложенных административных штрафов, ед.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размер наложенного административного штрафа (тыс. руб.)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Шср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Хнал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Хнал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сумма наложенных административных штрафов, тыс. руб.;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административных дел, по результатам рассмотрения которых наложен административный штраф, ед.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A078DC" w:rsidRPr="00032A9E" w:rsidTr="00B528C5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В.3.2 </w:t>
            </w:r>
          </w:p>
        </w:tc>
        <w:tc>
          <w:tcPr>
            <w:tcW w:w="1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Мониторинговые мероприятия, осуществляемые в рамках контрольно-надзорной деятельности 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В.3.2.1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подконтрольных субъектов, в отношении которых осуществляются мониторинговые мероприятия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C60C0D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В.3.2.2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субъектов (объектов), регулярная отчетность которых была проверена или проанализирована на предмет нарушений обязательных требований (%)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Дсуб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А /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Спредост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А - количество субъектов, отчетность которых была проанализирована;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Спредост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количество субъектов, предоставивших регулярную отчетность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В.3.2.3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CB5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подконтрольных субъектов (объектов), предоставивших регулярную отчетность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C60C0D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В.3.2.4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мониторинговых мероприятий, по результатам которых выявлены нарушения в рамках осуществления контроля и надзора в области долевого строительства (%)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Дмонит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Мвыяв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Мобщ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Мвыяв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мониторинговых мероприятий, в результате проведения которых выявлены нарушения требований в области долевого строительства, ед.;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Мобщ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количество проведенных мониторинговых мероприятий, ед.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C60C0D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C60C0D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В.3.2.5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мониторинговых мероприятий, по результатам которых возбуждены административные производства (%)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Дадм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Мадм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Мобщ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Мадм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мониторинговых мероприятий, по результатам которых возбуждены административные производства, ед.;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Мобщ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количество проведенных мониторинговых мероприятий, ед.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C60C0D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C60C0D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A078DC" w:rsidRPr="00032A9E" w:rsidTr="00B528C5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В.3.3 </w:t>
            </w:r>
          </w:p>
        </w:tc>
        <w:tc>
          <w:tcPr>
            <w:tcW w:w="1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по делам об административных правонарушениях 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В.3.3.1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протоколов об административных правонарушениях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В.3.3.2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постановлений о прекращении производства по делу об административном правонарушении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В.3.3.3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постановлений о назначении административных наказаний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В.3.3.4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административных наказаний, по которым административный штраф был заменен предупреждением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В.3.3.5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наложенных штрафов по результатам рассмотрения дел об административных правонарушениях (тыс. руб.)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В.3.3.6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штрафов, наложенных по результатам рассмотрения дел об административных правонарушениях (%)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Дштр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Кштр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Кдел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Кштр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штрафов, наложенных по результатам рассмотрения дел об административных правонарушениях;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Кдел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рассмотренных дел об административных правонарушениях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В.3.3.7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уплаченных (взысканных) штрафов (тыс. руб.)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6A404E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В.3.3.8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суммы взысканных штрафов к общей сумме наложенных административных штрафов (%)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21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Отн=</w:t>
            </w:r>
            <w:r w:rsidRPr="00212E27">
              <w:rPr>
                <w:rFonts w:ascii="Times New Roman" w:eastAsia="Times New Roman" w:hAnsi="Times New Roman" w:cs="Times New Roman"/>
                <w:sz w:val="28"/>
                <w:szCs w:val="28"/>
              </w:rPr>
              <w:t>∑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212E27">
              <w:rPr>
                <w:rFonts w:ascii="Times New Roman" w:eastAsia="Times New Roman" w:hAnsi="Times New Roman" w:cs="Times New Roman"/>
                <w:sz w:val="28"/>
                <w:szCs w:val="28"/>
              </w:rPr>
              <w:t>∑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27">
              <w:rPr>
                <w:rFonts w:ascii="Times New Roman" w:eastAsia="Times New Roman" w:hAnsi="Times New Roman" w:cs="Times New Roman"/>
                <w:sz w:val="28"/>
                <w:szCs w:val="28"/>
              </w:rPr>
              <w:t>∑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взыс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сумма взысканных штрафов;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2E27">
              <w:rPr>
                <w:rFonts w:ascii="Times New Roman" w:eastAsia="Times New Roman" w:hAnsi="Times New Roman" w:cs="Times New Roman"/>
                <w:sz w:val="28"/>
                <w:szCs w:val="28"/>
              </w:rPr>
              <w:t>∑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сумма наложенных административных штрафов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772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В.3.3.9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21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размер наложенного штрафа (тыс. руб.)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212E27">
              <w:rPr>
                <w:rFonts w:ascii="Times New Roman" w:eastAsia="Times New Roman" w:hAnsi="Times New Roman" w:cs="Times New Roman"/>
                <w:sz w:val="28"/>
                <w:szCs w:val="28"/>
              </w:rPr>
              <w:t>∑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Кмер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27">
              <w:rPr>
                <w:rFonts w:ascii="Times New Roman" w:eastAsia="Times New Roman" w:hAnsi="Times New Roman" w:cs="Times New Roman"/>
                <w:sz w:val="28"/>
                <w:szCs w:val="28"/>
              </w:rPr>
              <w:t>∑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общая сумма наложенных административных штрафов в текущем периоде по результатам проведения проверок, мониторинговых мероприятий, административных расследований, тыс. руб.;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результатам которых в текущем периоде наложены административные штрафы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6A404E" w:rsidP="0077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A078DC" w:rsidRPr="00032A9E" w:rsidTr="00B528C5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В.3.4 </w:t>
            </w:r>
          </w:p>
        </w:tc>
        <w:tc>
          <w:tcPr>
            <w:tcW w:w="1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 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В.3.4.1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C60C0D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C60C0D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В.3.4.2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субъектов, в отношении которых проведены профилактические мероприятия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6A404E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C60C0D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В.3.4.3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субъектов, в отношении которых были проведены профилактические мероприятия (%)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Дпроф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Спроф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Мпроф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Спроф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субъектов, в отношении которых были проведены профилактические мероприятия, ед.;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Мпроф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количество поднадзорных субъектов, ед.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6A404E" w:rsidP="0077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C60C0D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12249B" w:rsidRPr="00032A9E" w:rsidTr="00B528C5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49B" w:rsidRPr="00032A9E" w:rsidRDefault="0012249B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В.4 </w:t>
            </w:r>
          </w:p>
        </w:tc>
        <w:tc>
          <w:tcPr>
            <w:tcW w:w="1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49B" w:rsidRPr="00032A9E" w:rsidRDefault="0012249B" w:rsidP="00CB5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Индикативные показатели, характеризующие объем задействованных трудовых, материальных и финансовых ресурсов, предназначенные для учета объема затраченных ресурсов и расчета иных показателей контрольно-надзорной деятельности 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В.4.1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штатных единиц, всего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6A404E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В.4.2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штатных единиц, в должностные обязанности которых входит выполнение государственной функции по осуществлению контроля и надзора в области долевого строительства многоквартирных домов и (или) иных объектов недвижимости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6A404E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В.4.3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инспекторов, прошедших в течение последних 3 лет программы переобучения или повышения квалификации (%)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И = О / В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О - количество инспекторов, прошедших за последние 3 года программы переобучения или повышения квалификации, ед.;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- количество инспекторов, уполномоченных на осуществление контроля и надзора в области долевого строительства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277" w:rsidRPr="00032A9E" w:rsidRDefault="006A404E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</w:tbl>
    <w:p w:rsidR="00A158D3" w:rsidRDefault="00A158D3" w:rsidP="0012249B">
      <w:pPr>
        <w:spacing w:before="100" w:beforeAutospacing="1" w:after="100" w:afterAutospacing="1" w:line="240" w:lineRule="auto"/>
        <w:outlineLvl w:val="1"/>
      </w:pPr>
    </w:p>
    <w:sectPr w:rsidR="00A158D3" w:rsidSect="00936897">
      <w:pgSz w:w="16838" w:h="11906" w:orient="landscape"/>
      <w:pgMar w:top="851" w:right="82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9E"/>
    <w:rsid w:val="00032A9E"/>
    <w:rsid w:val="000F576E"/>
    <w:rsid w:val="0012249B"/>
    <w:rsid w:val="00177C39"/>
    <w:rsid w:val="00212E27"/>
    <w:rsid w:val="002A0410"/>
    <w:rsid w:val="003502FE"/>
    <w:rsid w:val="003536C8"/>
    <w:rsid w:val="003B0F35"/>
    <w:rsid w:val="00414302"/>
    <w:rsid w:val="00491F1F"/>
    <w:rsid w:val="004C1A0C"/>
    <w:rsid w:val="004C4538"/>
    <w:rsid w:val="004D1EB7"/>
    <w:rsid w:val="004F1E4F"/>
    <w:rsid w:val="00530260"/>
    <w:rsid w:val="005304A7"/>
    <w:rsid w:val="005674C7"/>
    <w:rsid w:val="005750D3"/>
    <w:rsid w:val="00626906"/>
    <w:rsid w:val="006A404E"/>
    <w:rsid w:val="006F64CC"/>
    <w:rsid w:val="006F6D4D"/>
    <w:rsid w:val="006F71A8"/>
    <w:rsid w:val="00727A47"/>
    <w:rsid w:val="007314AB"/>
    <w:rsid w:val="00772277"/>
    <w:rsid w:val="0078154C"/>
    <w:rsid w:val="007851C4"/>
    <w:rsid w:val="00797546"/>
    <w:rsid w:val="008878A4"/>
    <w:rsid w:val="008A34DB"/>
    <w:rsid w:val="008A70A8"/>
    <w:rsid w:val="00936897"/>
    <w:rsid w:val="009870D0"/>
    <w:rsid w:val="00A078DC"/>
    <w:rsid w:val="00A07E47"/>
    <w:rsid w:val="00A158D3"/>
    <w:rsid w:val="00B528C5"/>
    <w:rsid w:val="00BE2486"/>
    <w:rsid w:val="00C4395D"/>
    <w:rsid w:val="00C60C0D"/>
    <w:rsid w:val="00CB5E0C"/>
    <w:rsid w:val="00CD2AEA"/>
    <w:rsid w:val="00D346E7"/>
    <w:rsid w:val="00F8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139A"/>
  <w15:docId w15:val="{9E822FBF-D173-4A95-AC04-7617E59B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32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32A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2A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A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3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32A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2A9E"/>
    <w:rPr>
      <w:color w:val="800080"/>
      <w:u w:val="single"/>
    </w:rPr>
  </w:style>
  <w:style w:type="paragraph" w:customStyle="1" w:styleId="formattext">
    <w:name w:val="formattext"/>
    <w:basedOn w:val="a"/>
    <w:rsid w:val="0003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03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3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587" TargetMode="External"/><Relationship Id="rId5" Type="http://schemas.openxmlformats.org/officeDocument/2006/relationships/hyperlink" Target="http://docs.cntd.ru/document/9019195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B4E34-FFD1-41DF-B05C-5224C8F8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строительства и архитектуры</Company>
  <LinksUpToDate>false</LinksUpToDate>
  <CharactersWithSpaces>16237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строительства и архитектуры</dc:creator>
  <cp:lastModifiedBy>222</cp:lastModifiedBy>
  <cp:revision>4</cp:revision>
  <cp:lastPrinted>2020-12-18T13:34:00Z</cp:lastPrinted>
  <dcterms:created xsi:type="dcterms:W3CDTF">2020-12-18T13:37:00Z</dcterms:created>
  <dcterms:modified xsi:type="dcterms:W3CDTF">2020-12-22T09:22:00Z</dcterms:modified>
</cp:coreProperties>
</file>