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1D" w:rsidRDefault="009F1A1D">
      <w:pPr>
        <w:pStyle w:val="ConsPlusTitle"/>
        <w:jc w:val="center"/>
        <w:outlineLvl w:val="0"/>
      </w:pPr>
      <w:bookmarkStart w:id="0" w:name="_GoBack"/>
      <w:bookmarkEnd w:id="0"/>
      <w:r>
        <w:t>ПРАВИТЕЛЬСТВО БРЯНСКОЙ ОБЛАСТИ</w:t>
      </w:r>
    </w:p>
    <w:p w:rsidR="009F1A1D" w:rsidRDefault="009F1A1D">
      <w:pPr>
        <w:pStyle w:val="ConsPlusTitle"/>
        <w:jc w:val="center"/>
      </w:pPr>
    </w:p>
    <w:p w:rsidR="009F1A1D" w:rsidRDefault="009F1A1D">
      <w:pPr>
        <w:pStyle w:val="ConsPlusTitle"/>
        <w:jc w:val="center"/>
      </w:pPr>
      <w:r>
        <w:t>ПОСТАНОВЛЕНИЕ</w:t>
      </w:r>
    </w:p>
    <w:p w:rsidR="009F1A1D" w:rsidRDefault="009F1A1D">
      <w:pPr>
        <w:pStyle w:val="ConsPlusTitle"/>
        <w:jc w:val="center"/>
      </w:pPr>
      <w:r>
        <w:t>от 23 декабря 2019 г. N 673-п</w:t>
      </w:r>
    </w:p>
    <w:p w:rsidR="009F1A1D" w:rsidRDefault="009F1A1D">
      <w:pPr>
        <w:pStyle w:val="ConsPlusTitle"/>
        <w:jc w:val="center"/>
      </w:pPr>
    </w:p>
    <w:p w:rsidR="009F1A1D" w:rsidRDefault="009F1A1D">
      <w:pPr>
        <w:pStyle w:val="ConsPlusTitle"/>
        <w:jc w:val="center"/>
      </w:pPr>
      <w:r>
        <w:t>ОБ УТВЕРЖДЕНИИ ПОРЯДКА ОРГАНИЗАЦИИ И ОСУЩЕСТВЛЕНИЯ</w:t>
      </w:r>
    </w:p>
    <w:p w:rsidR="009F1A1D" w:rsidRDefault="009F1A1D">
      <w:pPr>
        <w:pStyle w:val="ConsPlusTitle"/>
        <w:jc w:val="center"/>
      </w:pPr>
      <w:r>
        <w:t>ГОСУДАРСТВЕННОГО КОНТРОЛЯ (НАДЗОРА) В ОБЛАСТИ ДОЛЕВОГО</w:t>
      </w:r>
    </w:p>
    <w:p w:rsidR="009F1A1D" w:rsidRDefault="009F1A1D">
      <w:pPr>
        <w:pStyle w:val="ConsPlusTitle"/>
        <w:jc w:val="center"/>
      </w:pPr>
      <w:r>
        <w:t>СТРОИТЕЛЬСТВА МНОГОКВАРТИРНЫХ ДОМОВ И (ИЛИ) ИНЫХ ОБЪЕКТОВ</w:t>
      </w:r>
    </w:p>
    <w:p w:rsidR="009F1A1D" w:rsidRDefault="009F1A1D">
      <w:pPr>
        <w:pStyle w:val="ConsPlusTitle"/>
        <w:jc w:val="center"/>
      </w:pPr>
      <w:r>
        <w:t>НЕДВИЖИМОСТИ, А ТАКЖЕ ЗА ДЕЯТЕЛЬНОСТЬЮ ЖИЛИЩНО-СТРОИТЕЛЬНЫХ</w:t>
      </w:r>
    </w:p>
    <w:p w:rsidR="009F1A1D" w:rsidRDefault="009F1A1D">
      <w:pPr>
        <w:pStyle w:val="ConsPlusTitle"/>
        <w:jc w:val="center"/>
      </w:pPr>
      <w:r>
        <w:t>КООПЕРАТИВОВ, СВЯЗАННОЙ СО СТРОИТЕЛЬСТВОМ МНОГОКВАРТИРНЫХ</w:t>
      </w:r>
    </w:p>
    <w:p w:rsidR="009F1A1D" w:rsidRDefault="009F1A1D">
      <w:pPr>
        <w:pStyle w:val="ConsPlusTitle"/>
        <w:jc w:val="center"/>
      </w:pPr>
      <w:r>
        <w:t>ДОМОВ НА ТЕРРИТОРИИ БРЯНСКОЙ ОБЛАСТИ</w:t>
      </w:r>
    </w:p>
    <w:p w:rsidR="009F1A1D" w:rsidRDefault="009F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A1D" w:rsidRDefault="009F1A1D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24.08.2020 N 392-п)</w:t>
            </w:r>
          </w:p>
        </w:tc>
      </w:tr>
    </w:tbl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 xml:space="preserve">В соответствии с требованиями Федеральных законов от 30 декабря 2004 года </w:t>
      </w:r>
      <w:hyperlink r:id="rId5" w:history="1">
        <w:r>
          <w:rPr>
            <w:color w:val="0000FF"/>
          </w:rPr>
          <w:t>N 214-ФЗ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от 26 декабря 2008 года </w:t>
      </w:r>
      <w:hyperlink r:id="rId6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Закона</w:t>
        </w:r>
      </w:hyperlink>
      <w:r>
        <w:t xml:space="preserve"> Брянской области от 3 ноября 1997 года N 28-З "О законах и иных нормативных правовых актах Брянской области" Правительство Брянской области постановляет: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области.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>2. Постановление вступает в силу после его официального опубликования.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>3. Опубликовать настоящее постановление на "Официальном интернет-портале правовой информации" (pravo.gov.ru).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Губернатора Брянской области Тимошенко С.М.</w:t>
      </w:r>
    </w:p>
    <w:p w:rsidR="009F1A1D" w:rsidRDefault="009F1A1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24.08.2020 N 392-п)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right"/>
      </w:pPr>
      <w:r>
        <w:t>Губернатор</w:t>
      </w:r>
    </w:p>
    <w:p w:rsidR="009F1A1D" w:rsidRDefault="009F1A1D">
      <w:pPr>
        <w:pStyle w:val="ConsPlusNormal"/>
        <w:jc w:val="right"/>
      </w:pPr>
      <w:r>
        <w:t>А.В.БОГОМАЗ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right"/>
        <w:outlineLvl w:val="0"/>
      </w:pPr>
      <w:r>
        <w:t>Утвержден</w:t>
      </w:r>
    </w:p>
    <w:p w:rsidR="009F1A1D" w:rsidRDefault="009F1A1D">
      <w:pPr>
        <w:pStyle w:val="ConsPlusNormal"/>
        <w:jc w:val="right"/>
      </w:pPr>
      <w:r>
        <w:t>постановлением</w:t>
      </w:r>
    </w:p>
    <w:p w:rsidR="009F1A1D" w:rsidRDefault="009F1A1D">
      <w:pPr>
        <w:pStyle w:val="ConsPlusNormal"/>
        <w:jc w:val="right"/>
      </w:pPr>
      <w:r>
        <w:t>Правительства Брянской области</w:t>
      </w:r>
    </w:p>
    <w:p w:rsidR="009F1A1D" w:rsidRDefault="009F1A1D">
      <w:pPr>
        <w:pStyle w:val="ConsPlusNormal"/>
        <w:jc w:val="right"/>
      </w:pPr>
      <w:r>
        <w:t>от 23 декабря 2019 г. N 673-п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Title"/>
        <w:jc w:val="center"/>
      </w:pPr>
      <w:bookmarkStart w:id="1" w:name="P38"/>
      <w:bookmarkEnd w:id="1"/>
      <w:r>
        <w:t>ПОРЯДОК</w:t>
      </w:r>
    </w:p>
    <w:p w:rsidR="009F1A1D" w:rsidRDefault="009F1A1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9F1A1D" w:rsidRDefault="009F1A1D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9F1A1D" w:rsidRDefault="009F1A1D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НЕДВИЖИМОСТИ, А ТАКЖЕ</w:t>
      </w:r>
    </w:p>
    <w:p w:rsidR="009F1A1D" w:rsidRDefault="009F1A1D">
      <w:pPr>
        <w:pStyle w:val="ConsPlusTitle"/>
        <w:jc w:val="center"/>
      </w:pPr>
      <w:r>
        <w:t>ЗА ДЕЯТЕЛЬНОСТЬЮ ЖИЛИЩНО-СТРОИТЕЛЬНЫХ КООПЕРАТИВОВ,</w:t>
      </w:r>
    </w:p>
    <w:p w:rsidR="009F1A1D" w:rsidRDefault="009F1A1D">
      <w:pPr>
        <w:pStyle w:val="ConsPlusTitle"/>
        <w:jc w:val="center"/>
      </w:pPr>
      <w:r>
        <w:lastRenderedPageBreak/>
        <w:t>СВЯЗАННОЙ СО СТРОИТЕЛЬСТВОМ МНОГОКВАРТИРНЫХ ДОМОВ</w:t>
      </w:r>
    </w:p>
    <w:p w:rsidR="009F1A1D" w:rsidRDefault="009F1A1D">
      <w:pPr>
        <w:pStyle w:val="ConsPlusTitle"/>
        <w:jc w:val="center"/>
      </w:pPr>
      <w:r>
        <w:t>НА ТЕРРИТОРИИ БРЯНСКОЙ ОБЛАСТИ</w:t>
      </w:r>
    </w:p>
    <w:p w:rsidR="009F1A1D" w:rsidRDefault="009F1A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A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A1D" w:rsidRDefault="009F1A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A1D" w:rsidRDefault="009F1A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24.08.2020 N 392-п)</w:t>
            </w:r>
          </w:p>
        </w:tc>
      </w:tr>
    </w:tbl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ind w:firstLine="540"/>
        <w:jc w:val="both"/>
      </w:pPr>
      <w:r>
        <w:t xml:space="preserve">1. Порядок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 (далее - Порядок), разработан в соответствии с требованиями Федеральных законов от 30 декабря 2004 года </w:t>
      </w:r>
      <w:hyperlink r:id="rId10" w:history="1">
        <w:r>
          <w:rPr>
            <w:color w:val="0000FF"/>
          </w:rPr>
          <w:t>N 214-ФЗ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214-ФЗ), от 26 декабря 2008 года </w:t>
      </w:r>
      <w:hyperlink r:id="rId11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Кодекс).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Термины, применяемые в настоящем Порядке, используются в значениях, установленных законодательством Российской Федерации.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2. Порядок устанавливает правила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 (далее - ЖСК), связанной со строительством многоквартирных домов на территории Брянской области (далее - государственный контроль (надзор)).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уполномоченным органом исполнительной власти - департаментом строительства Брянской области (далее - департамент).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Государственный контроль (надзор) уполномочены осуществлять должностные лица департамента: начальник отдела государственного контроля (надзора) в области долевого строительства, главный консультант отдела государственного контроля (надзора) в области долевого строительства, ведущий консультант отдела государственного контроля (надзора) в области долевого строительства (далее - должностные лица).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4. Сроки и последовательность административных процедур при осуществлении государственного контроля (надзора) устанавливаются административным регламентом осуществления государственного контроля (надзора), разрабатываемым и утверждаемым департаментом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иными нормативными правовыми актами Брянской области.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5. Государственный контроль (надзор) предусматривает: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1) организацию и проведение: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плановых и внеплановых проверок (документарных, выездных);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мероприятий по профилактике нарушений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294-ФЗ, </w:t>
      </w:r>
      <w:hyperlink r:id="rId14" w:history="1">
        <w:r>
          <w:rPr>
            <w:color w:val="0000FF"/>
          </w:rPr>
          <w:t>Кодексом</w:t>
        </w:r>
      </w:hyperlink>
      <w:r>
        <w:t xml:space="preserve">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 (далее - обязательные требования);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мероприятий по контролю, осуществляемых без взаимодействия с юридическими лицами;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lastRenderedPageBreak/>
        <w:t>иных предусмотренных законодательством Российской Федерации полномочий;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2) принятие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3) осуществление деятельности по: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систематическому наблюдению за исполнением обязательных требований;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анализу и прогнозированию состояния исполнения обязательных требований при осуществлении деятельности юридическими лицами;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анализу ежеквартальной отчетности об осуществлении деятельности, связанной с привлечением денежных средств граждан и юридических лиц для долевого строительства многоквартирных домов и (или) иных объектов недвижимости (далее - участники долевого строительства),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промежуточной и годовой бухгалтерской (финансовой) отчетности, составленной в соответствии с требованиями законодательства Российской Федерации;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анализу ежеквартальной отчетности об осуществлении деятельности ЖСК, связанной с привлечением денежных средств граждан для строительства ЖСК многоквартирного дома, в том числе об исполнении таким ЖСК своих обязательств перед членами ЖСК и иными лицами;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4) выдачу заключения о соответствии застройщика и проектной декларации требованиям, установленным </w:t>
      </w:r>
      <w:hyperlink r:id="rId16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r:id="rId17" w:history="1">
        <w:r>
          <w:rPr>
            <w:color w:val="0000FF"/>
          </w:rPr>
          <w:t>статьями 20</w:t>
        </w:r>
      </w:hyperlink>
      <w:r>
        <w:t xml:space="preserve">, </w:t>
      </w:r>
      <w:hyperlink r:id="rId18" w:history="1">
        <w:r>
          <w:rPr>
            <w:color w:val="0000FF"/>
          </w:rPr>
          <w:t>21</w:t>
        </w:r>
      </w:hyperlink>
      <w:r>
        <w:t xml:space="preserve"> Федерального закона N 214-ФЗ, либо мотивированный отказ в выдаче такого заключения.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6. Предметом проверки является: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1)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2) соблюдение ЖСК обязательных требований </w:t>
      </w:r>
      <w:hyperlink r:id="rId20" w:history="1">
        <w:r>
          <w:rPr>
            <w:color w:val="0000FF"/>
          </w:rPr>
          <w:t>части 3 статьи 110</w:t>
        </w:r>
      </w:hyperlink>
      <w:r>
        <w:t xml:space="preserve"> Кодекса, за исключением последующего содержания многоквартирного дома, и </w:t>
      </w:r>
      <w:hyperlink r:id="rId21" w:history="1">
        <w:r>
          <w:rPr>
            <w:color w:val="0000FF"/>
          </w:rPr>
          <w:t>статьи 123.1</w:t>
        </w:r>
      </w:hyperlink>
      <w:r>
        <w:t xml:space="preserve"> Кодекса.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7. В соответствии с </w:t>
      </w:r>
      <w:hyperlink r:id="rId22" w:history="1">
        <w:r>
          <w:rPr>
            <w:color w:val="0000FF"/>
          </w:rPr>
          <w:t>частью 10 статьи 23</w:t>
        </w:r>
      </w:hyperlink>
      <w:r>
        <w:t xml:space="preserve"> Федерального закона N 214-ФЗ плановые проверки в отношении лиц, осуществляющих привлечение денежных средств участников долевого строительства для строительства, не проводятся.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3" w:history="1">
        <w:r>
          <w:rPr>
            <w:color w:val="0000FF"/>
          </w:rPr>
          <w:t>статьей 123.2</w:t>
        </w:r>
      </w:hyperlink>
      <w:r>
        <w:t xml:space="preserve"> Кодекса плановые проверки в отношении ЖСК проводятся не чаще чем один раз в год.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Плановые проверки проводятся на основании разрабатываемых и утверждаемых департаментом ежегодных планов проведения плановых проверок.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для категории высокого риска - один раз в календарном году;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2 года;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для категории среднего риска - один раз в 3 года;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lastRenderedPageBreak/>
        <w:t>для категории умеренного риска - один раз в 5 лет;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</w:t>
      </w:r>
    </w:p>
    <w:p w:rsidR="009F1A1D" w:rsidRDefault="009F1A1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24.08.2020 N 392-п)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9. 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информационно-телекоммуникационной сети "Интернет" либо иным доступным способом в соответствии с законодательством.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10. В срок до 1 сентября года, предшествующего году проведения плановых проверок, департамент направляет проект ежегодного плана проведения плановых проверок в органы прокуратуры.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11. Департамент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5" w:history="1">
        <w:r>
          <w:rPr>
            <w:color w:val="0000FF"/>
          </w:rPr>
          <w:t>частью 5 статьи 123.2</w:t>
        </w:r>
      </w:hyperlink>
      <w:r>
        <w:t xml:space="preserve"> Кодекса основанием для проведения плановой проверки является истечение одного года с даты выдачи ЖСК разрешения на строительство либо с даты окончания проведения последней плановой проверки такого ЖСК на территории Брянской области.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13. О проведении плановой проверки ЖСК уведомляется департаментом не позднее чем за три рабочих дня до начала ее проведения посредством направления копии приказа директора департамента (заместителя директора департамента)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ЖСК, если такой адрес содержится соответственно в Едином государственном реестре юридических лиц либо ранее был представлен ЖСК в департамент, или иным доступным способом в соответствии с законодательством.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14. В случае проведения плановой проверки членов саморегулируемой организации департамент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в соответствии с </w:t>
      </w:r>
      <w:hyperlink r:id="rId26" w:history="1">
        <w:r>
          <w:rPr>
            <w:color w:val="0000FF"/>
          </w:rPr>
          <w:t>частью 13 статьи 9</w:t>
        </w:r>
      </w:hyperlink>
      <w:r>
        <w:t xml:space="preserve"> Федерального закона N 294-ФЗ.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15. В случае выявления нарушений членами саморегулируемой организации обязательных требований должностные лица департамента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в соответствии с </w:t>
      </w:r>
      <w:hyperlink r:id="rId27" w:history="1">
        <w:r>
          <w:rPr>
            <w:color w:val="0000FF"/>
          </w:rPr>
          <w:t>частью 14 статьи 9</w:t>
        </w:r>
      </w:hyperlink>
      <w:r>
        <w:t xml:space="preserve"> Федерального закона N 294-ФЗ.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16. Основанием для проведения внеплановой проверки в соответствии с </w:t>
      </w:r>
      <w:hyperlink r:id="rId28" w:history="1">
        <w:r>
          <w:rPr>
            <w:color w:val="0000FF"/>
          </w:rPr>
          <w:t>частью 6 статьи 123.2</w:t>
        </w:r>
      </w:hyperlink>
      <w:r>
        <w:t xml:space="preserve"> Кодекса за деятельностью ЖСК является: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1) истечение срока исполнения ЖСК выданного департаментом предписания об устранении нарушения требований </w:t>
      </w:r>
      <w:hyperlink r:id="rId29" w:history="1">
        <w:r>
          <w:rPr>
            <w:color w:val="0000FF"/>
          </w:rPr>
          <w:t>части 3 статьи 110</w:t>
        </w:r>
      </w:hyperlink>
      <w:r>
        <w:t xml:space="preserve"> Кодекса, за исключением последующего содержания многоквартирного дома, и </w:t>
      </w:r>
      <w:hyperlink r:id="rId30" w:history="1">
        <w:r>
          <w:rPr>
            <w:color w:val="0000FF"/>
          </w:rPr>
          <w:t>статьи 123.1</w:t>
        </w:r>
      </w:hyperlink>
      <w:r>
        <w:t xml:space="preserve"> Кодекса;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2) поступление в департамент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а также из единой информационной системы жилищного строительства о фактах нарушения требований </w:t>
      </w:r>
      <w:hyperlink r:id="rId31" w:history="1">
        <w:r>
          <w:rPr>
            <w:color w:val="0000FF"/>
          </w:rPr>
          <w:t>части 3 статьи 110</w:t>
        </w:r>
      </w:hyperlink>
      <w:r>
        <w:t xml:space="preserve"> Кодекса, за исключением последующего содержания многоквартирного дома, и </w:t>
      </w:r>
      <w:hyperlink r:id="rId32" w:history="1">
        <w:r>
          <w:rPr>
            <w:color w:val="0000FF"/>
          </w:rPr>
          <w:t>статьи 123.1</w:t>
        </w:r>
      </w:hyperlink>
      <w:r>
        <w:t xml:space="preserve"> Кодекса;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lastRenderedPageBreak/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17. Основаниями для проведения внеплановой проверки в соответствии с </w:t>
      </w:r>
      <w:hyperlink r:id="rId33" w:history="1">
        <w:r>
          <w:rPr>
            <w:color w:val="0000FF"/>
          </w:rPr>
          <w:t>частью 11 статьи 23</w:t>
        </w:r>
      </w:hyperlink>
      <w:r>
        <w:t xml:space="preserve"> Федерального закона N 214-ФЗ в области долевого строительства многоквартирных домов и (или) иных объектов недвижимости являются:</w:t>
      </w:r>
    </w:p>
    <w:p w:rsidR="009F1A1D" w:rsidRDefault="009F1A1D">
      <w:pPr>
        <w:pStyle w:val="ConsPlusNormal"/>
        <w:spacing w:before="220"/>
        <w:ind w:firstLine="540"/>
        <w:jc w:val="both"/>
      </w:pPr>
      <w:bookmarkStart w:id="2" w:name="P92"/>
      <w:bookmarkEnd w:id="2"/>
      <w:r>
        <w:t xml:space="preserve">1) 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департаментом предписания об устранении нарушения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N 214-ФЗ, а также 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федерального органа исполнительной власти (далее - уполномоченный орган), если до истечения такого срока лицом, привлекающим денежные средства граждан для строительства многоквартирных домов и (или) иных объектов недвижимости, не были устранены указанные в предписании нарушения;</w:t>
      </w:r>
    </w:p>
    <w:p w:rsidR="009F1A1D" w:rsidRDefault="009F1A1D">
      <w:pPr>
        <w:pStyle w:val="ConsPlusNormal"/>
        <w:spacing w:before="220"/>
        <w:ind w:firstLine="540"/>
        <w:jc w:val="both"/>
      </w:pPr>
      <w:bookmarkStart w:id="3" w:name="P93"/>
      <w:bookmarkEnd w:id="3"/>
      <w:r>
        <w:t>2) 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бухгалтерской отчетности (в том числе годовой), составленной в соответствии с требованиями законодательства Российской Федерации, и (или) 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 домов и (или) иных объектов недвижимости;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3) поступление в департамент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указанной в </w:t>
      </w:r>
      <w:hyperlink r:id="rId35" w:history="1">
        <w:r>
          <w:rPr>
            <w:color w:val="0000FF"/>
          </w:rPr>
          <w:t>части 1 статьи 23.2</w:t>
        </w:r>
      </w:hyperlink>
      <w:r>
        <w:t xml:space="preserve"> Федерального закона N 214-ФЗ, некоммерческой организации, из средств массовой информации, информационно-телекоммуникационной сети "Интернет" о фактах нарушений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214-ФЗ,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уполномоченного органа, актов органов местного самоуправления;</w:t>
      </w:r>
    </w:p>
    <w:p w:rsidR="009F1A1D" w:rsidRDefault="009F1A1D">
      <w:pPr>
        <w:pStyle w:val="ConsPlusNormal"/>
        <w:spacing w:before="220"/>
        <w:ind w:firstLine="540"/>
        <w:jc w:val="both"/>
      </w:pPr>
      <w:bookmarkStart w:id="4" w:name="P95"/>
      <w:bookmarkEnd w:id="4"/>
      <w:r>
        <w:t>4) отклонение застройщика от примерного графика реализации проекта строительства на шесть и более месяцев;</w:t>
      </w:r>
    </w:p>
    <w:p w:rsidR="009F1A1D" w:rsidRDefault="009F1A1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5) приказ директора департамента (заместителя директора департамента) о проведении внеплановой проверки, изданный в соответствии с поручением Президента Российской Федерации или Правительства Российской Федерации либо Правительства Брянской области в случае выявления нарушений обязательных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N 214-ФЗ и принятых в соответствии с ним иных нормативных правовых актов Российской Федерации;</w:t>
      </w:r>
    </w:p>
    <w:p w:rsidR="009F1A1D" w:rsidRDefault="009F1A1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6)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7) поступление в департамент уведомления уполномоченного банка, предусмотренного </w:t>
      </w:r>
      <w:hyperlink r:id="rId38" w:history="1">
        <w:r>
          <w:rPr>
            <w:color w:val="0000FF"/>
          </w:rPr>
          <w:t>частью 4 статьи 18.2</w:t>
        </w:r>
      </w:hyperlink>
      <w:r>
        <w:t xml:space="preserve"> Федерального закона N 214-ФЗ.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18. В соответствии с законодательством Российской Федерации внеплановая выездная проверка по основаниям, указанным в </w:t>
      </w:r>
      <w:hyperlink w:anchor="P9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95" w:history="1">
        <w:r>
          <w:rPr>
            <w:color w:val="0000FF"/>
          </w:rPr>
          <w:t>4</w:t>
        </w:r>
      </w:hyperlink>
      <w:r>
        <w:t xml:space="preserve">, </w:t>
      </w:r>
      <w:hyperlink w:anchor="P96" w:history="1">
        <w:r>
          <w:rPr>
            <w:color w:val="0000FF"/>
          </w:rPr>
          <w:t>5</w:t>
        </w:r>
      </w:hyperlink>
      <w:r>
        <w:t xml:space="preserve">, </w:t>
      </w:r>
      <w:hyperlink w:anchor="P97" w:history="1">
        <w:r>
          <w:rPr>
            <w:color w:val="0000FF"/>
          </w:rPr>
          <w:t>6 пункта 17</w:t>
        </w:r>
      </w:hyperlink>
      <w:r>
        <w:t xml:space="preserve"> настоящего Порядка, может быть проведена департаментом незамедлительно с извещением органа прокуратуры в порядке, установленном </w:t>
      </w:r>
      <w:hyperlink r:id="rId39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N 294-ФЗ.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lastRenderedPageBreak/>
        <w:t>19. В соответствии с законодательством Российской Федерации предварительное уведомление застройщиков о проведении внеплановой выездной проверки по основаниям, указанным в подпунктах 1, 2, 4, 6 пункта 17 настоящего Порядка, не допускается.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20. Проверки проводятся должностными лицами департамента только во время исполнения ими служебных обязанностей.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21. Результаты проверок, которые содержат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22. В соответствии со </w:t>
      </w:r>
      <w:hyperlink r:id="rId40" w:history="1">
        <w:r>
          <w:rPr>
            <w:color w:val="0000FF"/>
          </w:rPr>
          <w:t>статьей 8.2</w:t>
        </w:r>
      </w:hyperlink>
      <w:r>
        <w:t xml:space="preserve"> Федерального закона N 294-ФЗ, в целях предупреждения нарушений лицами, в отношении которых реализуется мероприятие по контролю, обязательных требований, устранения причин, факторов и условий, способствующих нарушениям обязательных требований, департамент осуществляет мероприятия по профилактике нарушений обязательных требований в соответствии с программой профилактики нарушений, утверждаемой департаментом ежегодно.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23. В целях предупреждения нарушений юридическими лицами, в отношении которых реализуется мероприятие по контролю, обязательных требований, устранения причин, факторов и условий, способствующих нарушениям обязательных требований, департамент осуществляет мероприятия по профилактике нарушений обязательных требований в соответствии с программой, утверждаемой ежегодно в порядке, предусмотренном </w:t>
      </w:r>
      <w:hyperlink r:id="rId41" w:history="1">
        <w:r>
          <w:rPr>
            <w:color w:val="0000FF"/>
          </w:rPr>
          <w:t>статьей 8.2</w:t>
        </w:r>
      </w:hyperlink>
      <w:r>
        <w:t xml:space="preserve"> Федерального закона N 294-ФЗ.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24. В целях профилактики нарушений обязательных требований департамент: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1) обеспечивает размещение на своем официальном сайте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2) осуществляет информирование лиц, в отношении которых реализуется мероприятие по контролю,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3) в случае изменения обязательных требований департамент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4) обеспечивает регулярное (не реже одного раза в год) обобщение практики осуществления государственного контроля (надзора), размещение на своем официальном сайте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лицами, в отношении которых реализуется мероприятие по контролю, в целях недопущения таких нарушений;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5) выдает предостережение о недопустимости нарушения обязательных требований.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25. При наличии сведений о готовящихся нарушениях или о признаках нарушений обязательных требований, полученных в ходе реализации мероприятий по контролю, </w:t>
      </w:r>
      <w:r>
        <w:lastRenderedPageBreak/>
        <w:t>осуществляемых без взаимодействия с лицами, в отношении которых реализуется мероприятие по контролю, либо содержащихся в поступивших обращениях и заявлениях, в том числе индивидуальных предпринимателей, юридических лиц, информации от органов государственной власти, должностных лиц органа государственного надзора,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лицо, в отношении которого реализуется мероприятие по контролю, ранее не привлекалось к ответственности за нарушение соответствующих требований, не позднее 30 дней со дня получения контролирующим органом сведений о готовящихся нарушениях или о признаках нарушений обязательных требований лицу, в отношении которого реализуется мероприятие по контролю, направляется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и уведомить об этом департамент в установленный в таком предостережении срок.</w:t>
      </w:r>
    </w:p>
    <w:p w:rsidR="009F1A1D" w:rsidRDefault="009F1A1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24.08.2020 N 392-п)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26. Составление и направление предостережения о недопустимости нарушения обязательных требований, подачи лицом, в отношении которого реализуется мероприятие по контролю (надзору), возражений на такое предостережение и их рассмотрения, а также уведомления об исполнении такого предостережения осуществляются в порядке, установленном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27. К мероприятиям по контролю, при проведении которых не требуется взаимодействие контролирующего органа с лицами, в отношении которых реализуются такие мероприятия, относятся мероприятия, предусмотренные </w:t>
      </w:r>
      <w:hyperlink r:id="rId44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28. По итогам анализа ежеквартальной отчетности юридических лиц об осуществлении деятельности департаментом формируется заключение о результатах анализа ежеквартальной отчетности, в котором раскрывается информация: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1) о выявленных нарушениях законодательства о долевом строительстве и (или) наличии признаков нецелевого использования денежных средств участников долевого строительства (при наличии);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2) о принятии мер реагирования по результатам анализа отчетности, в том числе в виде предписаний об устранении выявленных нарушений законодательства о долевом строительстве, направленных в адрес юридических лиц;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3) о возбуждении дел об административных правонарушениях (при наличии состава административного правонарушения).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29. В случае получения в ходе проведения мероприятий по контролю без взаимодействия с лицами, в отношении которых реализуются такие мероприятия, сведений о готовящихся нарушениях или признаках нарушения обязательных требований законодательства об участии в долевом строительстве, департамент в течение месяца со дня получения сведений о готовящихся </w:t>
      </w:r>
      <w:r>
        <w:lastRenderedPageBreak/>
        <w:t>нарушениях или о признаках нарушений обязательных требований направляет лицу, в отношении которого реализуется мероприятие по контролю, предостережение о недопустимости нарушения обязательных требований либо принимает меры о проведении внеплановой проверки.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30. Принятие предусмотренных законодательством Российской Федерации мер по пресечению и (или) устранению последствий выявленных нарушений осуществляется в порядке, установленном </w:t>
      </w:r>
      <w:hyperlink r:id="rId45" w:history="1">
        <w:r>
          <w:rPr>
            <w:color w:val="0000FF"/>
          </w:rPr>
          <w:t>статьей 17</w:t>
        </w:r>
      </w:hyperlink>
      <w:r>
        <w:t xml:space="preserve"> Федерального закона N 294-ФЗ и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31.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контроля осуществляются контролирующим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касающихся соблюдения обязательных требований, и размещаемой субъектами контроля (надзора) в единой информационной системе жилищного строительства информации об их деятельности.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проведении контролирующим органом проверок.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 xml:space="preserve">32. В соответствии со </w:t>
      </w:r>
      <w:hyperlink r:id="rId47" w:history="1">
        <w:r>
          <w:rPr>
            <w:color w:val="0000FF"/>
          </w:rPr>
          <w:t>статьей 19</w:t>
        </w:r>
      </w:hyperlink>
      <w:r>
        <w:t xml:space="preserve"> Федерального закона N 294-ФЗ департамент контролирует исполнение должностными лицами служебных обязанностей, ведет учет случаев ненадлежащего исполнения должностными лицами служебных обязанностей и принимает в соответствии с законодательством Российской Федерации меры в отношении таких должностных лиц.</w:t>
      </w:r>
    </w:p>
    <w:p w:rsidR="009F1A1D" w:rsidRDefault="009F1A1D">
      <w:pPr>
        <w:pStyle w:val="ConsPlusNormal"/>
        <w:spacing w:before="220"/>
        <w:ind w:firstLine="540"/>
        <w:jc w:val="both"/>
      </w:pPr>
      <w:r>
        <w:t>33. Решения и действия (бездействие) должностных лиц при осуществлении государственного контроля, повлекшие за собой нарушение прав юридических лиц, могут быть обжалованы в порядке, предусмотренном законодательством Российской Федерации.</w:t>
      </w: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jc w:val="both"/>
      </w:pPr>
    </w:p>
    <w:p w:rsidR="009F1A1D" w:rsidRDefault="009F1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4D0" w:rsidRDefault="008034D0"/>
    <w:sectPr w:rsidR="008034D0" w:rsidSect="00FE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D"/>
    <w:rsid w:val="008034D0"/>
    <w:rsid w:val="009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B87-34A0-4436-9902-9AFED4C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754217A168AA74BE7CFED1D5D680EB94EC2A93C250E4964BED162042B30938FF98FC94A6D5123150CC674C1wBZ6H" TargetMode="External"/><Relationship Id="rId18" Type="http://schemas.openxmlformats.org/officeDocument/2006/relationships/hyperlink" Target="consultantplus://offline/ref=407754217A168AA74BE7CFED1D5D680EB94CC5AA3E290E4964BED162042B30939DF9D7C5496D4E211019902587E3B89D9C9BDE28E78826A6wEZCH" TargetMode="External"/><Relationship Id="rId26" Type="http://schemas.openxmlformats.org/officeDocument/2006/relationships/hyperlink" Target="consultantplus://offline/ref=407754217A168AA74BE7CFED1D5D680EB94EC2A93C250E4964BED162042B30939DF9D7C5496D4E201419902587E3B89D9C9BDE28E78826A6wEZCH" TargetMode="External"/><Relationship Id="rId39" Type="http://schemas.openxmlformats.org/officeDocument/2006/relationships/hyperlink" Target="consultantplus://offline/ref=407754217A168AA74BE7CFED1D5D680EB94EC2A93C250E4964BED162042B30939DF9D7C64C65447646569179C0B6AB9F9E9BDD2AFBw8ZAH" TargetMode="External"/><Relationship Id="rId21" Type="http://schemas.openxmlformats.org/officeDocument/2006/relationships/hyperlink" Target="consultantplus://offline/ref=407754217A168AA74BE7CFED1D5D680EB94FC4AA3F280E4964BED162042B30939DF9D7C14F6C447646569179C0B6AB9F9E9BDD2AFBw8ZAH" TargetMode="External"/><Relationship Id="rId34" Type="http://schemas.openxmlformats.org/officeDocument/2006/relationships/hyperlink" Target="consultantplus://offline/ref=407754217A168AA74BE7CFED1D5D680EB94CC5AA3E290E4964BED162042B30938FF98FC94A6D5123150CC674C1wBZ6H" TargetMode="External"/><Relationship Id="rId42" Type="http://schemas.openxmlformats.org/officeDocument/2006/relationships/hyperlink" Target="consultantplus://offline/ref=407754217A168AA74BE7D1E00B313403BB429CA63C2F07163FE18A3F53223AC4DAB68E870D604E221712C570C8E2E4DAC988DC2AE78B24BAEEE7B1wAZ5H" TargetMode="External"/><Relationship Id="rId47" Type="http://schemas.openxmlformats.org/officeDocument/2006/relationships/hyperlink" Target="consultantplus://offline/ref=407754217A168AA74BE7CFED1D5D680EB94EC2A93C250E4964BED162042B30939DF9D7C5496D4D261019902587E3B89D9C9BDE28E78826A6wEZCH" TargetMode="External"/><Relationship Id="rId7" Type="http://schemas.openxmlformats.org/officeDocument/2006/relationships/hyperlink" Target="consultantplus://offline/ref=407754217A168AA74BE7D1E00B313403BB429CA63C2D061631E18A3F53223AC4DAB68E950D384221170CC576DDB4B59Cw9Z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754217A168AA74BE7CFED1D5D680EB94CC5AA3E290E4964BED162042B30939DF9D7C5496D4B211719902587E3B89D9C9BDE28E78826A6wEZCH" TargetMode="External"/><Relationship Id="rId29" Type="http://schemas.openxmlformats.org/officeDocument/2006/relationships/hyperlink" Target="consultantplus://offline/ref=407754217A168AA74BE7CFED1D5D680EB94FC4AA3F280E4964BED162042B30939DF9D7C14C64447646569179C0B6AB9F9E9BDD2AFBw8ZAH" TargetMode="External"/><Relationship Id="rId11" Type="http://schemas.openxmlformats.org/officeDocument/2006/relationships/hyperlink" Target="consultantplus://offline/ref=407754217A168AA74BE7CFED1D5D680EB94EC2A93C250E4964BED162042B30939DF9D7C64E69447646569179C0B6AB9F9E9BDD2AFBw8ZAH" TargetMode="External"/><Relationship Id="rId24" Type="http://schemas.openxmlformats.org/officeDocument/2006/relationships/hyperlink" Target="consultantplus://offline/ref=407754217A168AA74BE7D1E00B313403BB429CA63C2F07163FE18A3F53223AC4DAB68E870D604E221712C473C8E2E4DAC988DC2AE78B24BAEEE7B1wAZ5H" TargetMode="External"/><Relationship Id="rId32" Type="http://schemas.openxmlformats.org/officeDocument/2006/relationships/hyperlink" Target="consultantplus://offline/ref=407754217A168AA74BE7CFED1D5D680EB94FC4AA3F280E4964BED162042B30939DF9D7C14F6C447646569179C0B6AB9F9E9BDD2AFBw8ZAH" TargetMode="External"/><Relationship Id="rId37" Type="http://schemas.openxmlformats.org/officeDocument/2006/relationships/hyperlink" Target="consultantplus://offline/ref=407754217A168AA74BE7CFED1D5D680EB94CC5AA3E290E4964BED162042B30938FF98FC94A6D5123150CC674C1wBZ6H" TargetMode="External"/><Relationship Id="rId40" Type="http://schemas.openxmlformats.org/officeDocument/2006/relationships/hyperlink" Target="consultantplus://offline/ref=407754217A168AA74BE7CFED1D5D680EB94EC2A93C250E4964BED162042B30939DF9D7C7416E447646569179C0B6AB9F9E9BDD2AFBw8ZAH" TargetMode="External"/><Relationship Id="rId45" Type="http://schemas.openxmlformats.org/officeDocument/2006/relationships/hyperlink" Target="consultantplus://offline/ref=407754217A168AA74BE7CFED1D5D680EB94EC2A93C250E4964BED162042B30939DF9D7C5496D4D201019902587E3B89D9C9BDE28E78826A6wEZCH" TargetMode="External"/><Relationship Id="rId5" Type="http://schemas.openxmlformats.org/officeDocument/2006/relationships/hyperlink" Target="consultantplus://offline/ref=407754217A168AA74BE7CFED1D5D680EB94CC5AA3E290E4964BED162042B30939DF9D7C5496D4C251619902587E3B89D9C9BDE28E78826A6wEZCH" TargetMode="External"/><Relationship Id="rId15" Type="http://schemas.openxmlformats.org/officeDocument/2006/relationships/hyperlink" Target="consultantplus://offline/ref=407754217A168AA74BE7CFED1D5D680EB94CC5AA3E290E4964BED162042B30938FF98FC94A6D5123150CC674C1wBZ6H" TargetMode="External"/><Relationship Id="rId23" Type="http://schemas.openxmlformats.org/officeDocument/2006/relationships/hyperlink" Target="consultantplus://offline/ref=407754217A168AA74BE7CFED1D5D680EB94FC4AA3F280E4964BED162042B30939DF9D7C1416E447646569179C0B6AB9F9E9BDD2AFBw8ZAH" TargetMode="External"/><Relationship Id="rId28" Type="http://schemas.openxmlformats.org/officeDocument/2006/relationships/hyperlink" Target="consultantplus://offline/ref=407754217A168AA74BE7CFED1D5D680EB94FC4AA3F280E4964BED162042B30939DF9D7C1406A447646569179C0B6AB9F9E9BDD2AFBw8ZAH" TargetMode="External"/><Relationship Id="rId36" Type="http://schemas.openxmlformats.org/officeDocument/2006/relationships/hyperlink" Target="consultantplus://offline/ref=407754217A168AA74BE7CFED1D5D680EB94CC5AA3E290E4964BED162042B30938FF98FC94A6D5123150CC674C1wBZ6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07754217A168AA74BE7CFED1D5D680EB94CC5AA3E290E4964BED162042B30939DF9D7C5496D4C251619902587E3B89D9C9BDE28E78826A6wEZCH" TargetMode="External"/><Relationship Id="rId19" Type="http://schemas.openxmlformats.org/officeDocument/2006/relationships/hyperlink" Target="consultantplus://offline/ref=407754217A168AA74BE7CFED1D5D680EB94CC5AA3E290E4964BED162042B30938FF98FC94A6D5123150CC674C1wBZ6H" TargetMode="External"/><Relationship Id="rId31" Type="http://schemas.openxmlformats.org/officeDocument/2006/relationships/hyperlink" Target="consultantplus://offline/ref=407754217A168AA74BE7CFED1D5D680EB94FC4AA3F280E4964BED162042B30939DF9D7C14C64447646569179C0B6AB9F9E9BDD2AFBw8ZAH" TargetMode="External"/><Relationship Id="rId44" Type="http://schemas.openxmlformats.org/officeDocument/2006/relationships/hyperlink" Target="consultantplus://offline/ref=407754217A168AA74BE7CFED1D5D680EB94EC2A93C250E4964BED162042B30939DF9D7C64069447646569179C0B6AB9F9E9BDD2AFBw8ZAH" TargetMode="External"/><Relationship Id="rId4" Type="http://schemas.openxmlformats.org/officeDocument/2006/relationships/hyperlink" Target="consultantplus://offline/ref=407754217A168AA74BE7D1E00B313403BB429CA63C2F07163FE18A3F53223AC4DAB68E870D604E221712C471C8E2E4DAC988DC2AE78B24BAEEE7B1wAZ5H" TargetMode="External"/><Relationship Id="rId9" Type="http://schemas.openxmlformats.org/officeDocument/2006/relationships/hyperlink" Target="consultantplus://offline/ref=407754217A168AA74BE7D1E00B313403BB429CA63C2F07163FE18A3F53223AC4DAB68E870D604E221712C472C8E2E4DAC988DC2AE78B24BAEEE7B1wAZ5H" TargetMode="External"/><Relationship Id="rId14" Type="http://schemas.openxmlformats.org/officeDocument/2006/relationships/hyperlink" Target="consultantplus://offline/ref=407754217A168AA74BE7CFED1D5D680EB94FC4AA3F280E4964BED162042B30938FF98FC94A6D5123150CC674C1wBZ6H" TargetMode="External"/><Relationship Id="rId22" Type="http://schemas.openxmlformats.org/officeDocument/2006/relationships/hyperlink" Target="consultantplus://offline/ref=407754217A168AA74BE7CFED1D5D680EB94CC5AA3E290E4964BED162042B30939DF9D7C5496D47231519902587E3B89D9C9BDE28E78826A6wEZCH" TargetMode="External"/><Relationship Id="rId27" Type="http://schemas.openxmlformats.org/officeDocument/2006/relationships/hyperlink" Target="consultantplus://offline/ref=407754217A168AA74BE7CFED1D5D680EB94EC2A93C250E4964BED162042B30939DF9D7C5496D4E201319902587E3B89D9C9BDE28E78826A6wEZCH" TargetMode="External"/><Relationship Id="rId30" Type="http://schemas.openxmlformats.org/officeDocument/2006/relationships/hyperlink" Target="consultantplus://offline/ref=407754217A168AA74BE7CFED1D5D680EB94FC4AA3F280E4964BED162042B30939DF9D7C14F6C447646569179C0B6AB9F9E9BDD2AFBw8ZAH" TargetMode="External"/><Relationship Id="rId35" Type="http://schemas.openxmlformats.org/officeDocument/2006/relationships/hyperlink" Target="consultantplus://offline/ref=407754217A168AA74BE7CFED1D5D680EB94CC5AA3E290E4964BED162042B30939DF9D7C5496D4A271419902587E3B89D9C9BDE28E78826A6wEZCH" TargetMode="External"/><Relationship Id="rId43" Type="http://schemas.openxmlformats.org/officeDocument/2006/relationships/hyperlink" Target="consultantplus://offline/ref=407754217A168AA74BE7CFED1D5D680EB94BC3AF3B290E4964BED162042B30938FF98FC94A6D5123150CC674C1wBZ6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07754217A168AA74BE7D1E00B313403BB429CA63C2F07163FE18A3F53223AC4DAB68E870D604E221712C471C8E2E4DAC988DC2AE78B24BAEEE7B1wAZ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7754217A168AA74BE7CFED1D5D680EB94FC4AA3F280E4964BED162042B30939DF9D7C14169447646569179C0B6AB9F9E9BDD2AFBw8ZAH" TargetMode="External"/><Relationship Id="rId17" Type="http://schemas.openxmlformats.org/officeDocument/2006/relationships/hyperlink" Target="consultantplus://offline/ref=407754217A168AA74BE7CFED1D5D680EB94CC5AA3E290E4964BED162042B30939DF9D7C5496D4E201519902587E3B89D9C9BDE28E78826A6wEZCH" TargetMode="External"/><Relationship Id="rId25" Type="http://schemas.openxmlformats.org/officeDocument/2006/relationships/hyperlink" Target="consultantplus://offline/ref=407754217A168AA74BE7CFED1D5D680EB94FC4AA3F280E4964BED162042B30939DF9D7C1406B447646569179C0B6AB9F9E9BDD2AFBw8ZAH" TargetMode="External"/><Relationship Id="rId33" Type="http://schemas.openxmlformats.org/officeDocument/2006/relationships/hyperlink" Target="consultantplus://offline/ref=407754217A168AA74BE7CFED1D5D680EB94CC5AA3E290E4964BED162042B30939DF9D7C5496D4C2B1119902587E3B89D9C9BDE28E78826A6wEZCH" TargetMode="External"/><Relationship Id="rId38" Type="http://schemas.openxmlformats.org/officeDocument/2006/relationships/hyperlink" Target="consultantplus://offline/ref=407754217A168AA74BE7CFED1D5D680EB94CC5AA3E290E4964BED162042B30939DF9D7C5496D49251519902587E3B89D9C9BDE28E78826A6wEZCH" TargetMode="External"/><Relationship Id="rId46" Type="http://schemas.openxmlformats.org/officeDocument/2006/relationships/hyperlink" Target="consultantplus://offline/ref=407754217A168AA74BE7CFED1D5D680EB94EC2A8382D0E4964BED162042B30938FF98FC94A6D5123150CC674C1wBZ6H" TargetMode="External"/><Relationship Id="rId20" Type="http://schemas.openxmlformats.org/officeDocument/2006/relationships/hyperlink" Target="consultantplus://offline/ref=407754217A168AA74BE7CFED1D5D680EB94FC4AA3F280E4964BED162042B30939DF9D7C14C64447646569179C0B6AB9F9E9BDD2AFBw8ZAH" TargetMode="External"/><Relationship Id="rId41" Type="http://schemas.openxmlformats.org/officeDocument/2006/relationships/hyperlink" Target="consultantplus://offline/ref=407754217A168AA74BE7CFED1D5D680EB94EC2A93C250E4964BED162042B30939DF9D7C7416E447646569179C0B6AB9F9E9BDD2AFBw8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CFED1D5D680EB94EC2A93C250E4964BED162042B30939DF9D7C64E69447646569179C0B6AB9F9E9BDD2AFBw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1</cp:revision>
  <dcterms:created xsi:type="dcterms:W3CDTF">2020-12-30T07:25:00Z</dcterms:created>
  <dcterms:modified xsi:type="dcterms:W3CDTF">2020-12-30T07:29:00Z</dcterms:modified>
</cp:coreProperties>
</file>