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B1" w:rsidRDefault="00A42FB1" w:rsidP="00A42FB1">
      <w:pPr>
        <w:ind w:firstLine="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объявлению</w:t>
      </w:r>
    </w:p>
    <w:p w:rsidR="00A42FB1" w:rsidRDefault="00A42FB1" w:rsidP="00A42FB1"/>
    <w:p w:rsidR="00A42FB1" w:rsidRDefault="00A42FB1" w:rsidP="00A42FB1"/>
    <w:p w:rsidR="00A42FB1" w:rsidRPr="00FE7D76" w:rsidRDefault="00A42FB1" w:rsidP="00A42FB1">
      <w:pPr>
        <w:suppressAutoHyphens/>
        <w:ind w:firstLine="708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FE7D76">
        <w:rPr>
          <w:rFonts w:eastAsia="SimSun"/>
          <w:kern w:val="1"/>
          <w:sz w:val="28"/>
          <w:szCs w:val="28"/>
          <w:lang w:eastAsia="zh-CN" w:bidi="hi-IN"/>
        </w:rPr>
        <w:t xml:space="preserve">Должностные обязанности гражданского служащего, замещающего должность </w:t>
      </w:r>
      <w:r w:rsidRPr="00FE7D76">
        <w:rPr>
          <w:rFonts w:eastAsia="SimSun"/>
          <w:kern w:val="1"/>
          <w:sz w:val="28"/>
          <w:szCs w:val="28"/>
          <w:u w:val="single"/>
          <w:lang w:eastAsia="zh-CN" w:bidi="hi-IN"/>
        </w:rPr>
        <w:t>заместителя директора департамента строительства Брянской области</w:t>
      </w:r>
      <w:r w:rsidRPr="00FE7D76">
        <w:rPr>
          <w:rFonts w:eastAsia="SimSun"/>
          <w:kern w:val="1"/>
          <w:sz w:val="28"/>
          <w:szCs w:val="28"/>
          <w:lang w:eastAsia="zh-CN" w:bidi="hi-IN"/>
        </w:rPr>
        <w:t>, права и ответственность, показатели эффективности и результативности</w:t>
      </w:r>
    </w:p>
    <w:p w:rsidR="00A42FB1" w:rsidRPr="00FE7D76" w:rsidRDefault="00A42FB1" w:rsidP="00A42FB1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ind w:firstLine="708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На гражданского служащего, замещающего должность заместителя директора департамента строительства Брянской области, возлагаются следующие обязанности: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 работу отдела планирования и реализации программ, отдела финансов, бюджетного учета и отчетности.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выполнение отдельных постановлений, распоряжений и поручений Правительства Брянской области по вопросам компетенции департамента и курируемых отделов;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готовить проекты постановлений и распоряжений Правительства Брянской области по порученным вопросам;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подготовку проектов нормативно-правовых актов департамента по вопросам, относящихся к компетенции курируемых отделов;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комплексный сводный анализ состояния дел в капитальном строительстве, хода реализации федеральных и региональных целевых программ;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разработке программ социально-экономического развития области в целом, по отдельным направлениям, отраслям; 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подготовке и обобщении информации по вопросам курируемых отделов департамента;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 заключения, отзывы в прокуратуру, судебные органы по вопросам, которые находятся в ведении курируемых отделов; 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по предотвращению коррупции; 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контроле (проверке), осуществляемом федеральными органами исполнительной власти и органами исполнительной власти области учреждений, предприятий, организаций области в соответствии с законодательством Российской Федерации по вопросам, относящимся к компетенции департамента;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готовить предложения по наиболее эффективному использованию капитальных вложений и финансовых ресурсов;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цели и приоритеты социально-экономического развития области по разделам «Федеральные и региональные целевые программы», «Инвестиции», «Капитальное строительство»;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по поручению директора департамента на совещаниях у заместителей Губернатора Брянской области;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по поручению директора департамента в работе рабочих групп Правительства Брянской области;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давать поручения начальникам курируемых отделов о выполнении заданий;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 деятельность департамента по реализации государственной политики в строительной отрасли области;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 деятельность Государственного Казенного учреждения «УКС Брянской области» по обеспечению эффективного использования бюджетных средств (капитальное строительство и реконструкция объектов области);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координировать деятельность областных структур исполнительной власти, заинтересованных организаций и учреждений области по реализации федеральных и региональных целевых программ;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взаимодействие Правительства Брянской области с государственным заказчиком и исполнителями федеральных целевых программ;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региональный уровень системы государственного учета и контроля за ходом выполнения Указов Президента РФ, постановлений и распоряжений Правительства РФ, и Правительства Брянской области в пределах компетенции департамента;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организационно-методическое руководство и координацию целевых программ, действующих на территории области;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в установленном порядке сводный перечень целевых программ, предусматриваемых к финансированию за счет средств федерального и областного бюджетов;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заседании конкурсных комиссий по проведению торгов для государственных нужд;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реализации экономической политики в области по вопросам, относящимся к компетенции департамента и курируемых отделов;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разработке государственных контрактов (договоров) с заказчиками-застройщиками. </w:t>
      </w:r>
    </w:p>
    <w:p w:rsidR="00A42FB1" w:rsidRDefault="00A42FB1" w:rsidP="00A42FB1">
      <w:pPr>
        <w:suppressAutoHyphens/>
        <w:ind w:firstLine="708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Гражданский служащий обладает следующими правами в рамках исполнения должностных обязанностей: </w:t>
      </w:r>
    </w:p>
    <w:p w:rsidR="00A42FB1" w:rsidRDefault="00A42FB1" w:rsidP="00A42FB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предложения по любым вопросам, относящимся к компетенции курируемых отделов и департамента; </w:t>
      </w:r>
    </w:p>
    <w:p w:rsidR="00A42FB1" w:rsidRDefault="00A42FB1" w:rsidP="00A42FB1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lang w:eastAsia="zh-CN" w:bidi="hi-IN"/>
        </w:rPr>
        <w:tab/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запрашивать информацию, документы по направлению деятельности </w:t>
      </w:r>
      <w:r>
        <w:rPr>
          <w:sz w:val="28"/>
          <w:szCs w:val="28"/>
        </w:rPr>
        <w:t>курируемых отделов и департамента</w:t>
      </w:r>
      <w:r>
        <w:rPr>
          <w:rFonts w:eastAsia="SimSun" w:cs="Mangal"/>
          <w:kern w:val="2"/>
          <w:sz w:val="28"/>
          <w:szCs w:val="28"/>
          <w:lang w:eastAsia="zh-CN" w:bidi="hi-IN"/>
        </w:rPr>
        <w:t>;</w:t>
      </w:r>
    </w:p>
    <w:p w:rsidR="00A42FB1" w:rsidRDefault="00A42FB1" w:rsidP="00A42FB1">
      <w:pPr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обращаться с предложениями о подготовке проектов нормативных правовых актов и иных правовых актов департамента, а также других документов по вопросам, относящимся к компетенции </w:t>
      </w:r>
      <w:r>
        <w:rPr>
          <w:sz w:val="28"/>
          <w:szCs w:val="28"/>
        </w:rPr>
        <w:t>курируемых отделов</w:t>
      </w:r>
      <w:r>
        <w:rPr>
          <w:rFonts w:eastAsia="SimSun" w:cs="Mangal"/>
          <w:kern w:val="2"/>
          <w:sz w:val="28"/>
          <w:szCs w:val="28"/>
          <w:lang w:eastAsia="zh-CN" w:bidi="hi-IN"/>
        </w:rPr>
        <w:t>, и получать по ним заключения от других структурных подразделений департамента;</w:t>
      </w:r>
    </w:p>
    <w:p w:rsidR="00A42FB1" w:rsidRDefault="00A42FB1" w:rsidP="00A42FB1">
      <w:pPr>
        <w:ind w:firstLine="714"/>
        <w:jc w:val="both"/>
        <w:rPr>
          <w:b/>
          <w:sz w:val="28"/>
          <w:szCs w:val="28"/>
        </w:rPr>
      </w:pPr>
    </w:p>
    <w:p w:rsidR="00A42FB1" w:rsidRDefault="00A42FB1" w:rsidP="00A42FB1">
      <w:pPr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работать с системами связи и коммуникации, используемыми </w:t>
      </w:r>
      <w:r>
        <w:rPr>
          <w:rFonts w:eastAsia="SimSun" w:cs="Mangal"/>
          <w:kern w:val="2"/>
          <w:sz w:val="28"/>
          <w:szCs w:val="28"/>
          <w:lang w:eastAsia="zh-CN" w:bidi="hi-IN"/>
        </w:rPr>
        <w:br/>
        <w:t>в департаменте;</w:t>
      </w:r>
    </w:p>
    <w:p w:rsidR="00A42FB1" w:rsidRDefault="00A42FB1" w:rsidP="00A42FB1">
      <w:pPr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lastRenderedPageBreak/>
        <w:t>привлекать по согласованию с руководством департамента специалистов для подготовки информации и материалов в соответствии с возложенными на департамент задачами и функциями;</w:t>
      </w:r>
    </w:p>
    <w:p w:rsidR="00A42FB1" w:rsidRDefault="00A42FB1" w:rsidP="00A42FB1">
      <w:pPr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выступать с инициативой о направлении на мероприятия (совещания, рабочие группы, заседания комиссий, семинары, «круглые столы» и пр.), </w:t>
      </w:r>
      <w:r>
        <w:rPr>
          <w:rFonts w:eastAsia="SimSun" w:cs="Mangal"/>
          <w:kern w:val="2"/>
          <w:sz w:val="28"/>
          <w:szCs w:val="28"/>
          <w:lang w:eastAsia="zh-CN" w:bidi="hi-IN"/>
        </w:rPr>
        <w:br/>
        <w:t>в пределах своей компетенции;</w:t>
      </w:r>
    </w:p>
    <w:p w:rsidR="00A42FB1" w:rsidRDefault="00A42FB1" w:rsidP="00A42FB1">
      <w:pPr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разрабатывать методические материалы и рекомендации по вопросам, входящим в компетенцию курируемых отделов;</w:t>
      </w:r>
    </w:p>
    <w:p w:rsidR="00A42FB1" w:rsidRDefault="00A42FB1" w:rsidP="00A42FB1">
      <w:pPr>
        <w:suppressAutoHyphens/>
        <w:ind w:firstLine="709"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осуществлять иные административные действия в соответствии </w:t>
      </w:r>
      <w:r>
        <w:rPr>
          <w:rFonts w:eastAsia="SimSun" w:cs="Mangal"/>
          <w:kern w:val="2"/>
          <w:sz w:val="28"/>
          <w:szCs w:val="28"/>
          <w:lang w:eastAsia="zh-CN" w:bidi="hi-IN"/>
        </w:rPr>
        <w:br/>
        <w:t>с установленными задачами и функциями департамента.</w:t>
      </w:r>
    </w:p>
    <w:p w:rsidR="00A42FB1" w:rsidRDefault="00A42FB1" w:rsidP="00A42FB1">
      <w:pPr>
        <w:suppressAutoHyphens/>
        <w:ind w:firstLine="708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Гражданский служащий несет иные обязанности и обладает иными правами в соответствии с действующим законодательством, задачами и функциями департамента строительства Брянской области, а также поручениями руководства в рамках своей компетенции.</w:t>
      </w:r>
    </w:p>
    <w:p w:rsidR="00A42FB1" w:rsidRDefault="00A42FB1" w:rsidP="00A42FB1">
      <w:pPr>
        <w:suppressAutoHyphens/>
        <w:ind w:firstLine="708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A42FB1" w:rsidRDefault="00A42FB1" w:rsidP="00A42FB1">
      <w:pPr>
        <w:suppressAutoHyphens/>
        <w:ind w:firstLine="708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обязанностей, а также 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(персональная ответственность гражданских служащих закрепляется в соответствии с требованиями законодательства Российской Федерации).</w:t>
      </w:r>
    </w:p>
    <w:p w:rsidR="00A42FB1" w:rsidRDefault="00A42FB1" w:rsidP="00A42FB1">
      <w:pPr>
        <w:suppressAutoHyphens/>
        <w:ind w:firstLine="708"/>
        <w:jc w:val="both"/>
        <w:rPr>
          <w:rFonts w:eastAsia="SimSun"/>
          <w:kern w:val="2"/>
          <w:sz w:val="28"/>
          <w:szCs w:val="28"/>
          <w:lang w:eastAsia="zh-CN" w:bidi="hi-IN"/>
        </w:rPr>
      </w:pPr>
      <w:r>
        <w:rPr>
          <w:rFonts w:eastAsia="SimSun"/>
          <w:kern w:val="2"/>
          <w:sz w:val="28"/>
          <w:szCs w:val="28"/>
          <w:lang w:eastAsia="zh-CN" w:bidi="hi-IN"/>
        </w:rPr>
        <w:t>Эффективность и результативность профессиональной служебной деятельности гражданского служащего оценивается: на основании достижения показателей, утвержденных приказом директора департамента строительства Брянской области, в соответствии с Порядком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области, утвержденным указом Губернатора Брянской области                от 28 апреля 2014 г. № 157.</w:t>
      </w:r>
    </w:p>
    <w:p w:rsidR="00A42FB1" w:rsidRDefault="00A42FB1" w:rsidP="00A42FB1">
      <w:pPr>
        <w:suppressAutoHyphens/>
        <w:ind w:firstLine="708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ind w:firstLine="708"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eastAsia="zh-CN" w:bidi="hi-IN"/>
        </w:rPr>
        <w:t xml:space="preserve">                                                                       </w:t>
      </w: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center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ab/>
      </w:r>
      <w:r w:rsidRPr="001128F7">
        <w:rPr>
          <w:rFonts w:eastAsia="SimSun"/>
          <w:kern w:val="1"/>
          <w:sz w:val="28"/>
          <w:szCs w:val="28"/>
          <w:lang w:eastAsia="zh-CN" w:bidi="hi-IN"/>
        </w:rPr>
        <w:t xml:space="preserve">Должностные обязанности гражданского служащего, замещающего должность </w:t>
      </w:r>
      <w:r>
        <w:rPr>
          <w:rFonts w:eastAsia="SimSun"/>
          <w:kern w:val="1"/>
          <w:sz w:val="28"/>
          <w:szCs w:val="28"/>
          <w:u w:val="single"/>
          <w:lang w:eastAsia="zh-CN" w:bidi="hi-IN"/>
        </w:rPr>
        <w:t>начальника</w:t>
      </w:r>
      <w:r w:rsidRPr="002D6494">
        <w:rPr>
          <w:rFonts w:eastAsia="SimSun"/>
          <w:kern w:val="1"/>
          <w:sz w:val="28"/>
          <w:szCs w:val="28"/>
          <w:u w:val="single"/>
          <w:lang w:eastAsia="zh-CN" w:bidi="hi-IN"/>
        </w:rPr>
        <w:t xml:space="preserve"> отдела </w:t>
      </w:r>
      <w:r>
        <w:rPr>
          <w:rFonts w:eastAsia="SimSun"/>
          <w:kern w:val="1"/>
          <w:sz w:val="28"/>
          <w:szCs w:val="28"/>
          <w:u w:val="single"/>
          <w:lang w:eastAsia="zh-CN" w:bidi="hi-IN"/>
        </w:rPr>
        <w:t>жилищных программ и реализации национальных проектов в области строительства</w:t>
      </w:r>
      <w:r w:rsidRPr="002D6494">
        <w:rPr>
          <w:rFonts w:eastAsia="SimSun"/>
          <w:kern w:val="1"/>
          <w:sz w:val="28"/>
          <w:szCs w:val="28"/>
          <w:u w:val="single"/>
          <w:lang w:eastAsia="zh-CN" w:bidi="hi-IN"/>
        </w:rPr>
        <w:t xml:space="preserve"> департамента строительства Брянской области</w:t>
      </w:r>
      <w:r w:rsidRPr="001128F7">
        <w:rPr>
          <w:rFonts w:eastAsia="SimSun"/>
          <w:kern w:val="1"/>
          <w:sz w:val="28"/>
          <w:szCs w:val="28"/>
          <w:lang w:eastAsia="zh-CN" w:bidi="hi-IN"/>
        </w:rPr>
        <w:t>, права и ответственность, показатели эффективности и результативности</w:t>
      </w:r>
    </w:p>
    <w:p w:rsidR="00A42FB1" w:rsidRPr="001A535C" w:rsidRDefault="00A42FB1" w:rsidP="00A42FB1">
      <w:pPr>
        <w:suppressAutoHyphens/>
        <w:ind w:firstLine="708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На гражданского служащего, замещающего должность </w:t>
      </w:r>
      <w:r w:rsidRPr="006C5227">
        <w:rPr>
          <w:rFonts w:eastAsia="SimSun" w:cs="Mangal"/>
          <w:kern w:val="1"/>
          <w:sz w:val="28"/>
          <w:szCs w:val="28"/>
          <w:lang w:eastAsia="zh-CN" w:bidi="hi-IN"/>
        </w:rPr>
        <w:t>начальника отдела жилищных программ и реализации национальных проектов в област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и строительства 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>возлагаются следующие обязанности:</w:t>
      </w:r>
    </w:p>
    <w:p w:rsidR="00A42FB1" w:rsidRPr="00E71B05" w:rsidRDefault="00A42FB1" w:rsidP="00A42F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B05">
        <w:rPr>
          <w:sz w:val="28"/>
          <w:szCs w:val="28"/>
        </w:rPr>
        <w:t>исполнять поручения директора департамента, данные в пределах его полномочий, установленных законодательством Российской Федерации и иными нормативными правовыми актами;</w:t>
      </w:r>
    </w:p>
    <w:p w:rsidR="00A42FB1" w:rsidRPr="00E71B05" w:rsidRDefault="00A42FB1" w:rsidP="00A42FB1">
      <w:pPr>
        <w:suppressAutoHyphens/>
        <w:ind w:firstLine="709"/>
        <w:jc w:val="both"/>
        <w:rPr>
          <w:sz w:val="28"/>
          <w:szCs w:val="20"/>
        </w:rPr>
      </w:pPr>
      <w:r w:rsidRPr="00E71B05">
        <w:rPr>
          <w:sz w:val="28"/>
          <w:szCs w:val="20"/>
        </w:rPr>
        <w:t xml:space="preserve">осуществлять общее руководство отделом </w:t>
      </w:r>
      <w:r w:rsidRPr="006C5227">
        <w:rPr>
          <w:sz w:val="28"/>
          <w:szCs w:val="20"/>
        </w:rPr>
        <w:t xml:space="preserve">жилищных программ и реализации национальных проектов в области строительства </w:t>
      </w:r>
      <w:r w:rsidRPr="00E71B05">
        <w:rPr>
          <w:sz w:val="28"/>
          <w:szCs w:val="20"/>
        </w:rPr>
        <w:t>(далее - отдел) по согласованию с директором департамента;</w:t>
      </w:r>
    </w:p>
    <w:p w:rsidR="00A42FB1" w:rsidRPr="00E71B05" w:rsidRDefault="00A42FB1" w:rsidP="00A42FB1">
      <w:pPr>
        <w:suppressAutoHyphens/>
        <w:ind w:firstLine="709"/>
        <w:jc w:val="both"/>
        <w:rPr>
          <w:sz w:val="28"/>
          <w:szCs w:val="20"/>
        </w:rPr>
      </w:pPr>
      <w:r w:rsidRPr="00E71B05">
        <w:rPr>
          <w:sz w:val="28"/>
          <w:szCs w:val="20"/>
        </w:rPr>
        <w:t>обеспечивать своевременное и качественное выполнение возложенных функций и задач в соот</w:t>
      </w:r>
      <w:r>
        <w:rPr>
          <w:sz w:val="28"/>
          <w:szCs w:val="20"/>
        </w:rPr>
        <w:t>ветствии с Положениями об отделе</w:t>
      </w:r>
      <w:r w:rsidRPr="00E71B05">
        <w:rPr>
          <w:sz w:val="28"/>
          <w:szCs w:val="20"/>
        </w:rPr>
        <w:t>;</w:t>
      </w:r>
    </w:p>
    <w:p w:rsidR="00A42FB1" w:rsidRPr="00E71B05" w:rsidRDefault="00A42FB1" w:rsidP="00A42FB1">
      <w:pPr>
        <w:suppressAutoHyphens/>
        <w:ind w:firstLine="709"/>
        <w:jc w:val="both"/>
        <w:rPr>
          <w:sz w:val="28"/>
          <w:szCs w:val="28"/>
        </w:rPr>
      </w:pPr>
      <w:r w:rsidRPr="00E71B05">
        <w:rPr>
          <w:sz w:val="28"/>
          <w:szCs w:val="28"/>
        </w:rPr>
        <w:t>осуществлять контроль за своевременной подготовкой сотрудниками отдел</w:t>
      </w:r>
      <w:r>
        <w:rPr>
          <w:sz w:val="28"/>
          <w:szCs w:val="28"/>
        </w:rPr>
        <w:t>а</w:t>
      </w:r>
      <w:r w:rsidRPr="00E71B05">
        <w:rPr>
          <w:sz w:val="28"/>
          <w:szCs w:val="28"/>
        </w:rPr>
        <w:t xml:space="preserve"> проектов нормативных правовых актов области по вопросам, относящимся к компетенции </w:t>
      </w:r>
      <w:r w:rsidRPr="00E71B05">
        <w:rPr>
          <w:color w:val="000000"/>
          <w:sz w:val="28"/>
          <w:szCs w:val="28"/>
        </w:rPr>
        <w:t>департамента строительства</w:t>
      </w:r>
      <w:r w:rsidRPr="00E71B05">
        <w:rPr>
          <w:sz w:val="28"/>
          <w:szCs w:val="28"/>
        </w:rPr>
        <w:t xml:space="preserve"> Брянской области;</w:t>
      </w:r>
    </w:p>
    <w:p w:rsidR="00A42FB1" w:rsidRPr="00E71B05" w:rsidRDefault="00A42FB1" w:rsidP="00A42FB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71B05">
        <w:rPr>
          <w:color w:val="000000"/>
          <w:sz w:val="28"/>
          <w:szCs w:val="28"/>
        </w:rPr>
        <w:t>нести персональную ответственно</w:t>
      </w:r>
      <w:r>
        <w:rPr>
          <w:color w:val="000000"/>
          <w:sz w:val="28"/>
          <w:szCs w:val="28"/>
        </w:rPr>
        <w:t xml:space="preserve">сть в части контроля за работой </w:t>
      </w:r>
      <w:r w:rsidRPr="00E71B05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>а</w:t>
      </w:r>
      <w:r w:rsidRPr="00E71B05">
        <w:rPr>
          <w:color w:val="000000"/>
          <w:sz w:val="28"/>
          <w:szCs w:val="28"/>
        </w:rPr>
        <w:t xml:space="preserve"> в соответствии с Положениям об отдел</w:t>
      </w:r>
      <w:r>
        <w:rPr>
          <w:color w:val="000000"/>
          <w:sz w:val="28"/>
          <w:szCs w:val="28"/>
        </w:rPr>
        <w:t>е</w:t>
      </w:r>
      <w:r w:rsidRPr="00E71B05">
        <w:rPr>
          <w:color w:val="000000"/>
          <w:sz w:val="28"/>
          <w:szCs w:val="28"/>
        </w:rPr>
        <w:t>;</w:t>
      </w:r>
    </w:p>
    <w:p w:rsidR="00A42FB1" w:rsidRPr="00E71B05" w:rsidRDefault="00A42FB1" w:rsidP="00A42FB1">
      <w:pPr>
        <w:suppressAutoHyphens/>
        <w:ind w:firstLine="709"/>
        <w:jc w:val="both"/>
        <w:rPr>
          <w:sz w:val="28"/>
          <w:szCs w:val="28"/>
        </w:rPr>
      </w:pPr>
      <w:r w:rsidRPr="00E71B05">
        <w:rPr>
          <w:sz w:val="28"/>
          <w:szCs w:val="28"/>
        </w:rPr>
        <w:t>рассматривать в пределах своих должностных полномочий обращения граждан, предприятий, учреждений и организаций, государственных органов и органов местного самоуправления и вносить предложения директору департамента для принятия по ним решения;</w:t>
      </w:r>
    </w:p>
    <w:p w:rsidR="00A42FB1" w:rsidRPr="00E71B05" w:rsidRDefault="00A42FB1" w:rsidP="00A42FB1">
      <w:pPr>
        <w:ind w:firstLine="709"/>
        <w:jc w:val="both"/>
        <w:rPr>
          <w:sz w:val="28"/>
          <w:szCs w:val="28"/>
        </w:rPr>
      </w:pPr>
      <w:r w:rsidRPr="00E71B05">
        <w:rPr>
          <w:sz w:val="28"/>
          <w:szCs w:val="28"/>
        </w:rPr>
        <w:t>рассматривать в пределах своей компетенции проекты нормативных правовых актов Брянской области и давать по ним заключения;</w:t>
      </w:r>
    </w:p>
    <w:p w:rsidR="00A42FB1" w:rsidRPr="00E71B05" w:rsidRDefault="00A42FB1" w:rsidP="00A42FB1">
      <w:pPr>
        <w:suppressAutoHyphens/>
        <w:ind w:firstLine="709"/>
        <w:jc w:val="both"/>
        <w:rPr>
          <w:sz w:val="28"/>
          <w:szCs w:val="28"/>
        </w:rPr>
      </w:pPr>
      <w:r w:rsidRPr="00E71B05">
        <w:rPr>
          <w:sz w:val="28"/>
          <w:szCs w:val="28"/>
        </w:rPr>
        <w:t xml:space="preserve">принимать участие в подготовке проектов нормативных правовых актов области по вопросам, относящимся к компетенции </w:t>
      </w:r>
      <w:r w:rsidRPr="00E71B05">
        <w:rPr>
          <w:color w:val="000000"/>
          <w:sz w:val="28"/>
          <w:szCs w:val="28"/>
        </w:rPr>
        <w:t>департамента строительства;</w:t>
      </w:r>
    </w:p>
    <w:p w:rsidR="00A42FB1" w:rsidRPr="00E71B05" w:rsidRDefault="00A42FB1" w:rsidP="00A42FB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71B05">
        <w:rPr>
          <w:sz w:val="28"/>
          <w:szCs w:val="28"/>
        </w:rPr>
        <w:t xml:space="preserve">принимать меры по не раскрытию персональных данных, доступных </w:t>
      </w:r>
      <w:r>
        <w:rPr>
          <w:sz w:val="28"/>
          <w:szCs w:val="28"/>
        </w:rPr>
        <w:t xml:space="preserve"> </w:t>
      </w:r>
      <w:r w:rsidRPr="00E71B05">
        <w:rPr>
          <w:sz w:val="28"/>
          <w:szCs w:val="28"/>
        </w:rPr>
        <w:t>в рамках исполнения должностных обязанностей, третьим лицам;</w:t>
      </w:r>
    </w:p>
    <w:p w:rsidR="00A42FB1" w:rsidRPr="00E71B05" w:rsidRDefault="00A42FB1" w:rsidP="00A42FB1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>участвовать в организации работы по предупреждению и выявлению коррупционных правонарушений, предотвращению и разрешению конфликта интересов на государственной гражданской службе в департаменте строительства;</w:t>
      </w:r>
    </w:p>
    <w:p w:rsidR="00A42FB1" w:rsidRPr="00E71B05" w:rsidRDefault="00A42FB1" w:rsidP="00A42FB1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>контролировать внесение соответствующих изменений в должностные регламенты государственных гражданских служащих, на которых возлагаются обязанности по исполнению государственной функции (предоставлению государственной услуги);</w:t>
      </w:r>
    </w:p>
    <w:p w:rsidR="00A42FB1" w:rsidRPr="00E71B05" w:rsidRDefault="00A42FB1" w:rsidP="00A42FB1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организовывать исполнение и контроль за реализацией государственных программ Брянской области;</w:t>
      </w:r>
    </w:p>
    <w:p w:rsidR="00A42FB1" w:rsidRDefault="00A42FB1" w:rsidP="00A42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нести персональную ответственность за реализацию жилищных программ и национальных проектов на территории субъекта, за выполнение показателей, за содержание и реализацию планов жилищных программ;</w:t>
      </w:r>
    </w:p>
    <w:p w:rsidR="00A42FB1" w:rsidRPr="00E71B05" w:rsidRDefault="00A42FB1" w:rsidP="00A42FB1">
      <w:pPr>
        <w:ind w:firstLine="709"/>
        <w:jc w:val="both"/>
        <w:rPr>
          <w:sz w:val="28"/>
          <w:szCs w:val="28"/>
        </w:rPr>
      </w:pPr>
      <w:r w:rsidRPr="00E71B05">
        <w:rPr>
          <w:sz w:val="28"/>
          <w:szCs w:val="28"/>
        </w:rPr>
        <w:t>поддерживать уровень квалификации, достаточный для исполнения своих служебных обязанностей;</w:t>
      </w:r>
    </w:p>
    <w:p w:rsidR="00A42FB1" w:rsidRPr="00E71B05" w:rsidRDefault="00A42FB1" w:rsidP="00A42FB1">
      <w:pPr>
        <w:ind w:firstLine="709"/>
        <w:jc w:val="both"/>
        <w:rPr>
          <w:sz w:val="28"/>
          <w:szCs w:val="28"/>
        </w:rPr>
      </w:pPr>
      <w:r w:rsidRPr="00E71B05">
        <w:rPr>
          <w:sz w:val="28"/>
          <w:szCs w:val="28"/>
        </w:rPr>
        <w:t>соблюдать порядок работы со служебной информацией и служебной документацией;</w:t>
      </w:r>
    </w:p>
    <w:p w:rsidR="00A42FB1" w:rsidRPr="00E71B05" w:rsidRDefault="00A42FB1" w:rsidP="00A42FB1">
      <w:pPr>
        <w:ind w:firstLine="709"/>
        <w:jc w:val="both"/>
        <w:rPr>
          <w:sz w:val="28"/>
          <w:szCs w:val="28"/>
        </w:rPr>
      </w:pPr>
      <w:r w:rsidRPr="00E71B05">
        <w:rPr>
          <w:sz w:val="28"/>
          <w:szCs w:val="28"/>
        </w:rPr>
        <w:t>соблюдать и обеспе</w:t>
      </w:r>
      <w:r>
        <w:rPr>
          <w:sz w:val="28"/>
          <w:szCs w:val="28"/>
        </w:rPr>
        <w:t>чивать соблюдение сотрудниками</w:t>
      </w:r>
      <w:r w:rsidRPr="00E71B0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E71B05">
        <w:rPr>
          <w:sz w:val="28"/>
          <w:szCs w:val="28"/>
        </w:rPr>
        <w:t xml:space="preserve"> правил внутреннего служебного (трудового) распорядка, правил и норм труда, техники безопасности, противопожарной безопасности;</w:t>
      </w:r>
    </w:p>
    <w:p w:rsidR="00A42FB1" w:rsidRPr="00E71B05" w:rsidRDefault="00A42FB1" w:rsidP="00A42FB1">
      <w:pPr>
        <w:ind w:firstLine="709"/>
        <w:jc w:val="both"/>
        <w:rPr>
          <w:color w:val="000000"/>
          <w:sz w:val="28"/>
          <w:szCs w:val="28"/>
        </w:rPr>
      </w:pPr>
      <w:r w:rsidRPr="00E71B05">
        <w:rPr>
          <w:color w:val="000000"/>
          <w:sz w:val="28"/>
          <w:szCs w:val="28"/>
        </w:rPr>
        <w:t>выполнять иные функции в соответствии с действующим законодательством, задачами и функциями департамента строительства, а также поручениями руководства.</w:t>
      </w:r>
    </w:p>
    <w:p w:rsidR="00A42FB1" w:rsidRPr="00E71B05" w:rsidRDefault="00A42FB1" w:rsidP="00A42FB1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 Гражданский служащий обладает следующими правами в рамках исполнения должностных обязанностей: </w:t>
      </w:r>
    </w:p>
    <w:p w:rsidR="00A42FB1" w:rsidRPr="00E71B05" w:rsidRDefault="00A42FB1" w:rsidP="00A42FB1">
      <w:pPr>
        <w:ind w:firstLine="709"/>
        <w:jc w:val="both"/>
        <w:rPr>
          <w:sz w:val="28"/>
          <w:szCs w:val="28"/>
        </w:rPr>
      </w:pPr>
      <w:r w:rsidRPr="00E71B05">
        <w:rPr>
          <w:sz w:val="28"/>
          <w:szCs w:val="28"/>
        </w:rPr>
        <w:t xml:space="preserve">вносить предложения директору департамента по любым вопросам, относящимся к компетенции </w:t>
      </w:r>
      <w:r w:rsidRPr="00E71B05">
        <w:rPr>
          <w:color w:val="000000"/>
          <w:sz w:val="28"/>
          <w:szCs w:val="28"/>
        </w:rPr>
        <w:t>департамента строительства</w:t>
      </w:r>
      <w:r w:rsidRPr="00E71B05">
        <w:rPr>
          <w:sz w:val="28"/>
          <w:szCs w:val="28"/>
        </w:rPr>
        <w:t xml:space="preserve">; </w:t>
      </w:r>
    </w:p>
    <w:p w:rsidR="00A42FB1" w:rsidRPr="00E71B05" w:rsidRDefault="00A42FB1" w:rsidP="00A42FB1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запрашивать информацию, документы по направлению деятельности </w:t>
      </w:r>
      <w:r w:rsidRPr="00E71B05">
        <w:rPr>
          <w:color w:val="000000"/>
          <w:sz w:val="28"/>
          <w:szCs w:val="28"/>
        </w:rPr>
        <w:t>департамента строительства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 в рамках своих должностных обязанностей;</w:t>
      </w:r>
    </w:p>
    <w:p w:rsidR="00A42FB1" w:rsidRPr="00E71B05" w:rsidRDefault="00A42FB1" w:rsidP="00A42FB1">
      <w:pPr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sz w:val="28"/>
          <w:szCs w:val="28"/>
        </w:rPr>
        <w:t>вносить предложения директору департамента по реализации законодательства в</w:t>
      </w:r>
      <w:r w:rsidRPr="00E71B05">
        <w:rPr>
          <w:color w:val="FF0000"/>
          <w:sz w:val="28"/>
          <w:szCs w:val="28"/>
        </w:rPr>
        <w:t xml:space="preserve"> </w:t>
      </w:r>
      <w:r w:rsidRPr="00E71B05">
        <w:rPr>
          <w:sz w:val="28"/>
          <w:szCs w:val="28"/>
        </w:rPr>
        <w:t>сфере жилищно-коммунального хозяйства и строительства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A42FB1" w:rsidRPr="00E71B05" w:rsidRDefault="00A42FB1" w:rsidP="00A42FB1">
      <w:pPr>
        <w:ind w:firstLine="709"/>
        <w:jc w:val="both"/>
        <w:rPr>
          <w:sz w:val="28"/>
          <w:szCs w:val="28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>участвовать в определении критериев оценки эффективности исполнения должностных обязанностей и показателей результативности профессиональной служебной деятельности;</w:t>
      </w:r>
    </w:p>
    <w:p w:rsidR="00A42FB1" w:rsidRPr="00E71B05" w:rsidRDefault="00A42FB1" w:rsidP="00A42FB1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>вносить предложения</w:t>
      </w:r>
      <w:r w:rsidRPr="00E71B05">
        <w:rPr>
          <w:sz w:val="28"/>
          <w:szCs w:val="28"/>
        </w:rPr>
        <w:t xml:space="preserve"> директору департамента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 о подготовке проектов нормативных правовых актов и иных правовых актов </w:t>
      </w:r>
      <w:r w:rsidRPr="00E71B05">
        <w:rPr>
          <w:color w:val="000000"/>
          <w:sz w:val="28"/>
          <w:szCs w:val="28"/>
        </w:rPr>
        <w:t>департамента строительства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, а также других документов по вопросам, относящимся к компетенции </w:t>
      </w:r>
      <w:r w:rsidRPr="00E71B05">
        <w:rPr>
          <w:color w:val="000000"/>
          <w:sz w:val="28"/>
          <w:szCs w:val="28"/>
        </w:rPr>
        <w:t>департамента строительства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, и получать по ним заключения от других структурных подразделений </w:t>
      </w:r>
      <w:r w:rsidRPr="00E71B05">
        <w:rPr>
          <w:color w:val="000000"/>
          <w:sz w:val="28"/>
          <w:szCs w:val="28"/>
        </w:rPr>
        <w:t>департамента строительства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A42FB1" w:rsidRPr="00E71B05" w:rsidRDefault="00A42FB1" w:rsidP="00A42FB1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работать с системами связи и коммуникации, используемыми в </w:t>
      </w:r>
      <w:r w:rsidRPr="00E71B05">
        <w:rPr>
          <w:color w:val="000000"/>
          <w:sz w:val="28"/>
          <w:szCs w:val="28"/>
        </w:rPr>
        <w:t>департаменте строительства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>;</w:t>
      </w:r>
    </w:p>
    <w:p w:rsidR="00A42FB1" w:rsidRPr="00E71B05" w:rsidRDefault="00A42FB1" w:rsidP="00A42FB1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привлекать по согласованию с директором </w:t>
      </w:r>
      <w:r w:rsidRPr="00E71B05">
        <w:rPr>
          <w:color w:val="000000"/>
          <w:sz w:val="28"/>
          <w:szCs w:val="28"/>
        </w:rPr>
        <w:t xml:space="preserve">департамента 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специалистов для подготовки информации и материалов в соответствии с возложенными на </w:t>
      </w:r>
      <w:r w:rsidRPr="00E71B05">
        <w:rPr>
          <w:color w:val="000000"/>
          <w:sz w:val="28"/>
          <w:szCs w:val="28"/>
        </w:rPr>
        <w:t>департамент строительства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 функциями в рамках своих должностных обязанностей;</w:t>
      </w:r>
    </w:p>
    <w:p w:rsidR="00A42FB1" w:rsidRPr="00CA7966" w:rsidRDefault="00A42FB1" w:rsidP="00A42FB1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выступать с инициативой о направлении сотрудников </w:t>
      </w:r>
      <w:r w:rsidRPr="00E71B05">
        <w:rPr>
          <w:color w:val="000000"/>
          <w:sz w:val="28"/>
          <w:szCs w:val="28"/>
        </w:rPr>
        <w:t>департамента строительства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 на мероприятия (совещания, рабочие группы, заседания комиссий, семинары, «круглые столы» и пр.), связанные с функциями </w:t>
      </w:r>
      <w:r w:rsidRPr="00E71B05">
        <w:rPr>
          <w:color w:val="000000"/>
          <w:sz w:val="28"/>
          <w:szCs w:val="28"/>
        </w:rPr>
        <w:t>департамента строительства</w:t>
      </w:r>
      <w:r w:rsidRPr="00CA7966">
        <w:rPr>
          <w:color w:val="000000"/>
          <w:sz w:val="28"/>
          <w:szCs w:val="28"/>
        </w:rPr>
        <w:t>.</w:t>
      </w:r>
    </w:p>
    <w:p w:rsidR="00A42FB1" w:rsidRPr="00E71B05" w:rsidRDefault="00A42FB1" w:rsidP="00A42FB1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E71B0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E71B05">
        <w:rPr>
          <w:rFonts w:eastAsia="Courier New"/>
          <w:kern w:val="1"/>
          <w:sz w:val="28"/>
          <w:szCs w:val="28"/>
          <w:lang w:eastAsia="zh-CN" w:bidi="hi-IN"/>
        </w:rPr>
        <w:t xml:space="preserve">Гражданский служащий несет иные обязанности и обладает иными правами в соответствии с действующим законодательством, задачами и </w:t>
      </w:r>
      <w:r w:rsidRPr="00E71B05">
        <w:rPr>
          <w:rFonts w:eastAsia="Courier New"/>
          <w:kern w:val="1"/>
          <w:sz w:val="28"/>
          <w:szCs w:val="28"/>
          <w:lang w:eastAsia="zh-CN" w:bidi="hi-IN"/>
        </w:rPr>
        <w:lastRenderedPageBreak/>
        <w:t xml:space="preserve">функциями </w:t>
      </w:r>
      <w:r w:rsidRPr="00E71B05">
        <w:rPr>
          <w:color w:val="000000"/>
          <w:sz w:val="28"/>
          <w:szCs w:val="28"/>
        </w:rPr>
        <w:t>департамента строительства</w:t>
      </w:r>
      <w:r w:rsidRPr="00E71B05">
        <w:rPr>
          <w:rFonts w:eastAsia="Courier New"/>
          <w:kern w:val="1"/>
          <w:sz w:val="28"/>
          <w:szCs w:val="28"/>
          <w:lang w:eastAsia="zh-CN" w:bidi="hi-IN"/>
        </w:rPr>
        <w:t>, а также поручениями руководства в рамках своей компетенции.</w:t>
      </w:r>
    </w:p>
    <w:p w:rsidR="00A42FB1" w:rsidRPr="00E71B05" w:rsidRDefault="00A42FB1" w:rsidP="00A42FB1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E71B05">
        <w:rPr>
          <w:rFonts w:eastAsia="SimSun"/>
          <w:color w:val="000000"/>
          <w:kern w:val="1"/>
          <w:sz w:val="28"/>
          <w:szCs w:val="28"/>
          <w:lang w:eastAsia="zh-CN" w:bidi="hi-IN"/>
        </w:rPr>
        <w:t>Гражданский служащий при исполнении должностных обязанностей использует служебную информацию, а также сведения, составляющие государственную или иную охраняемую законом тайну, с учетом оформленного на него в установленном порядке допуска к сведениям, составляющим государственную тайну.</w:t>
      </w:r>
    </w:p>
    <w:p w:rsidR="00A42FB1" w:rsidRPr="00E71B05" w:rsidRDefault="00A42FB1" w:rsidP="00A42FB1">
      <w:pPr>
        <w:suppressAutoHyphens/>
        <w:ind w:firstLine="709"/>
        <w:jc w:val="both"/>
        <w:rPr>
          <w:rFonts w:eastAsia="SimSun" w:cs="Mangal"/>
          <w:kern w:val="1"/>
          <w:lang w:eastAsia="zh-CN" w:bidi="hi-IN"/>
        </w:rPr>
      </w:pP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A42FB1" w:rsidRPr="00E71B05" w:rsidRDefault="00A42FB1" w:rsidP="00A42FB1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E71B05">
        <w:rPr>
          <w:rFonts w:eastAsia="SimSun"/>
          <w:kern w:val="1"/>
          <w:sz w:val="28"/>
          <w:szCs w:val="28"/>
          <w:lang w:eastAsia="zh-CN" w:bidi="hi-IN"/>
        </w:rPr>
        <w:t xml:space="preserve"> Гражданский служащий несет персональную ответственность, установленную действующим законодательством Российской Федерации, 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за неисполнение или ненадлежащее исполнение возложенных на него служебных обязанностей, предусмотренных разделом </w:t>
      </w:r>
      <w:r w:rsidRPr="00E71B05">
        <w:rPr>
          <w:rFonts w:eastAsia="SimSun" w:cs="Mangal"/>
          <w:kern w:val="1"/>
          <w:sz w:val="28"/>
          <w:szCs w:val="28"/>
          <w:lang w:val="en-US" w:eastAsia="zh-CN" w:bidi="hi-IN"/>
        </w:rPr>
        <w:t>III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 настоящего регламента, за нарушение и неисполнение в своей служебной деятельности требований и норм нормативных правовых актов, указанных в разделе </w:t>
      </w:r>
      <w:r w:rsidRPr="00E71B05">
        <w:rPr>
          <w:rFonts w:eastAsia="SimSun" w:cs="Mangal"/>
          <w:kern w:val="1"/>
          <w:sz w:val="28"/>
          <w:szCs w:val="28"/>
          <w:lang w:val="en-US" w:eastAsia="zh-CN" w:bidi="hi-IN"/>
        </w:rPr>
        <w:t>II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 настоящего регламента, </w:t>
      </w:r>
      <w:r w:rsidRPr="00E71B05">
        <w:rPr>
          <w:rFonts w:eastAsia="SimSun"/>
          <w:kern w:val="1"/>
          <w:sz w:val="28"/>
          <w:szCs w:val="28"/>
          <w:lang w:eastAsia="zh-CN" w:bidi="hi-IN"/>
        </w:rPr>
        <w:t>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ненадлежащее осуществление должного контроля за деятельностью отдел</w:t>
      </w:r>
      <w:r>
        <w:rPr>
          <w:rFonts w:eastAsia="SimSun"/>
          <w:kern w:val="1"/>
          <w:sz w:val="28"/>
          <w:szCs w:val="28"/>
          <w:lang w:eastAsia="zh-CN" w:bidi="hi-IN"/>
        </w:rPr>
        <w:t>а</w:t>
      </w:r>
      <w:r w:rsidRPr="00E71B05">
        <w:rPr>
          <w:rFonts w:eastAsia="SimSun"/>
          <w:kern w:val="1"/>
          <w:sz w:val="28"/>
          <w:szCs w:val="28"/>
          <w:lang w:eastAsia="zh-CN" w:bidi="hi-IN"/>
        </w:rPr>
        <w:t xml:space="preserve"> (персональная ответственность гражданских служащих закрепляется в соответствии с требованиями законодательства Российской Федерации). </w:t>
      </w:r>
    </w:p>
    <w:p w:rsidR="00A42FB1" w:rsidRPr="009D19F2" w:rsidRDefault="00A42FB1" w:rsidP="00A42FB1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E71B05">
        <w:rPr>
          <w:rFonts w:eastAsia="SimSun"/>
          <w:kern w:val="1"/>
          <w:sz w:val="28"/>
          <w:szCs w:val="28"/>
          <w:lang w:eastAsia="zh-CN" w:bidi="hi-IN"/>
        </w:rPr>
        <w:t>При осуществлении контроля за деятельностью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zh-CN" w:bidi="hi-IN"/>
        </w:rPr>
        <w:t xml:space="preserve">государственных гражданских служащих 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>отдел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</w:t>
      </w:r>
      <w:r w:rsidRPr="00E71B05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E71B05">
        <w:rPr>
          <w:rFonts w:eastAsia="SimSun"/>
          <w:kern w:val="1"/>
          <w:sz w:val="28"/>
          <w:szCs w:val="28"/>
          <w:lang w:eastAsia="zh-CN" w:bidi="hi-IN"/>
        </w:rPr>
        <w:t xml:space="preserve">департамента, гражданский служащий несет персональную ответственность за неисполнение или ненадлежащее исполнение ими требований их должностных регламентов, указаний и приказов директора департамента строительства, касающихся деятельности </w:t>
      </w:r>
      <w:r>
        <w:rPr>
          <w:rFonts w:eastAsia="SimSun"/>
          <w:kern w:val="1"/>
          <w:sz w:val="28"/>
          <w:szCs w:val="28"/>
          <w:lang w:eastAsia="zh-CN" w:bidi="hi-IN"/>
        </w:rPr>
        <w:t>функционально подчиненного отдела</w:t>
      </w:r>
      <w:r w:rsidRPr="00E71B05"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A42FB1" w:rsidRDefault="00A42FB1" w:rsidP="00A42FB1">
      <w:pPr>
        <w:suppressAutoHyphens/>
        <w:ind w:firstLine="708"/>
        <w:jc w:val="both"/>
      </w:pPr>
      <w:r>
        <w:rPr>
          <w:rFonts w:eastAsia="SimSun"/>
          <w:kern w:val="2"/>
          <w:sz w:val="28"/>
          <w:szCs w:val="28"/>
          <w:lang w:eastAsia="zh-CN" w:bidi="hi-IN"/>
        </w:rPr>
        <w:t>Эффективность и результативность профессиональной служебной деятельности гражданского служащего оценивается: на основании достижения показателей, утвержденных приказом директора департамента строительства Брянской области, в соответствии с Порядком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области, утвержденным указом Губернатора Брянской области от 28 апреля 2014 г. № 157.</w:t>
      </w:r>
    </w:p>
    <w:p w:rsidR="00A42FB1" w:rsidRDefault="00A42FB1" w:rsidP="00A42FB1">
      <w:pPr>
        <w:tabs>
          <w:tab w:val="left" w:pos="2895"/>
        </w:tabs>
        <w:suppressAutoHyphens/>
        <w:ind w:firstLine="708"/>
        <w:rPr>
          <w:sz w:val="28"/>
          <w:szCs w:val="28"/>
        </w:rPr>
      </w:pPr>
    </w:p>
    <w:p w:rsidR="00A42FB1" w:rsidRDefault="00A42FB1" w:rsidP="00A42FB1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Pr="001A535C" w:rsidRDefault="00A42FB1" w:rsidP="00A42FB1">
      <w:pPr>
        <w:suppressAutoHyphens/>
        <w:ind w:firstLine="708"/>
        <w:jc w:val="center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ab/>
      </w:r>
      <w:r w:rsidRPr="001128F7">
        <w:rPr>
          <w:rFonts w:eastAsia="SimSun"/>
          <w:kern w:val="1"/>
          <w:sz w:val="28"/>
          <w:szCs w:val="28"/>
          <w:lang w:eastAsia="zh-CN" w:bidi="hi-IN"/>
        </w:rPr>
        <w:t xml:space="preserve">Должностные обязанности гражданского служащего, замещающего должность </w:t>
      </w:r>
      <w:r>
        <w:rPr>
          <w:rFonts w:eastAsia="SimSun"/>
          <w:kern w:val="1"/>
          <w:sz w:val="28"/>
          <w:szCs w:val="28"/>
          <w:u w:val="single"/>
          <w:lang w:eastAsia="zh-CN" w:bidi="hi-IN"/>
        </w:rPr>
        <w:t>главного</w:t>
      </w:r>
      <w:r w:rsidRPr="002D6494">
        <w:rPr>
          <w:rFonts w:eastAsia="SimSun"/>
          <w:kern w:val="1"/>
          <w:sz w:val="28"/>
          <w:szCs w:val="28"/>
          <w:u w:val="single"/>
          <w:lang w:eastAsia="zh-CN" w:bidi="hi-IN"/>
        </w:rPr>
        <w:t xml:space="preserve"> консультанта отдела </w:t>
      </w:r>
      <w:r>
        <w:rPr>
          <w:rFonts w:eastAsia="SimSun"/>
          <w:kern w:val="1"/>
          <w:sz w:val="28"/>
          <w:szCs w:val="28"/>
          <w:u w:val="single"/>
          <w:lang w:eastAsia="zh-CN" w:bidi="hi-IN"/>
        </w:rPr>
        <w:t>жилищных программ и реализации национальных проектов в области строительства</w:t>
      </w:r>
      <w:r w:rsidRPr="002D6494">
        <w:rPr>
          <w:rFonts w:eastAsia="SimSun"/>
          <w:kern w:val="1"/>
          <w:sz w:val="28"/>
          <w:szCs w:val="28"/>
          <w:u w:val="single"/>
          <w:lang w:eastAsia="zh-CN" w:bidi="hi-IN"/>
        </w:rPr>
        <w:t xml:space="preserve"> департамента строительства Брянской области</w:t>
      </w:r>
      <w:r w:rsidRPr="001128F7">
        <w:rPr>
          <w:rFonts w:eastAsia="SimSun"/>
          <w:kern w:val="1"/>
          <w:sz w:val="28"/>
          <w:szCs w:val="28"/>
          <w:lang w:eastAsia="zh-CN" w:bidi="hi-IN"/>
        </w:rPr>
        <w:t>, права и ответственность, показатели эффективности и результативности</w:t>
      </w:r>
    </w:p>
    <w:p w:rsidR="00A42FB1" w:rsidRDefault="00A42FB1" w:rsidP="00A42FB1">
      <w:pPr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ind w:firstLine="708"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>На гражданского служащего, замещающего должность главного консультанта отдела жилищных программ и реализации национальных проектов в области строительства возлагаются следующие обязанности:</w:t>
      </w:r>
    </w:p>
    <w:p w:rsidR="00A42FB1" w:rsidRDefault="00A42FB1" w:rsidP="00A42FB1">
      <w:pPr>
        <w:ind w:firstLine="708"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Брянской области, законы и иные нормативные правовые акты Брянской области и обеспечивать их исполнение;</w:t>
      </w:r>
    </w:p>
    <w:p w:rsidR="00A42FB1" w:rsidRDefault="00A42FB1" w:rsidP="00A42FB1">
      <w:pPr>
        <w:suppressAutoHyphens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>обеспечивать в пределах своей компетенции реализацию возложенных на департамент строительства функций;</w:t>
      </w:r>
    </w:p>
    <w:p w:rsidR="00A42FB1" w:rsidRDefault="00A42FB1" w:rsidP="00A42FB1">
      <w:pPr>
        <w:ind w:firstLine="709"/>
        <w:jc w:val="both"/>
      </w:pPr>
      <w:r>
        <w:rPr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A42FB1" w:rsidRDefault="00A42FB1" w:rsidP="00A42FB1">
      <w:pPr>
        <w:ind w:firstLine="709"/>
        <w:jc w:val="both"/>
      </w:pPr>
      <w:r>
        <w:rPr>
          <w:sz w:val="28"/>
          <w:szCs w:val="28"/>
        </w:rPr>
        <w:t>осуществлять текущее и перспективное планирование своей деятельности;</w:t>
      </w:r>
    </w:p>
    <w:p w:rsidR="00A42FB1" w:rsidRDefault="00A42FB1" w:rsidP="00A42FB1">
      <w:pPr>
        <w:ind w:firstLine="709"/>
        <w:jc w:val="both"/>
      </w:pPr>
      <w:r>
        <w:rPr>
          <w:sz w:val="28"/>
          <w:szCs w:val="28"/>
        </w:rPr>
        <w:t>обеспечивать подготовку писем, проектов постановлений, распоряжений, Законов Брянской области, проектов соглашений, договоров, контрактов, связанных с реализацией отдела;</w:t>
      </w:r>
    </w:p>
    <w:p w:rsidR="00A42FB1" w:rsidRDefault="00A42FB1" w:rsidP="00A42FB1">
      <w:pPr>
        <w:suppressAutoHyphens/>
        <w:ind w:firstLine="700"/>
        <w:jc w:val="both"/>
      </w:pPr>
      <w:r>
        <w:rPr>
          <w:sz w:val="28"/>
          <w:szCs w:val="20"/>
        </w:rPr>
        <w:t>обеспечивать своевременное и качественное выполнение возложенных функций и задач в соответствии с Положениями об отделах;</w:t>
      </w:r>
    </w:p>
    <w:p w:rsidR="00A42FB1" w:rsidRDefault="00A42FB1" w:rsidP="00A42FB1">
      <w:pPr>
        <w:suppressAutoHyphens/>
        <w:ind w:firstLine="709"/>
        <w:jc w:val="both"/>
      </w:pPr>
      <w:r>
        <w:rPr>
          <w:sz w:val="28"/>
          <w:szCs w:val="28"/>
        </w:rPr>
        <w:t>рассматривать в пределах своих должностных полномочий обращения граждан, предприятий, учреждений и организаций, государственных органов и органов местного самоуправления и вносить предложения директору департамента для принятия по ним решения;</w:t>
      </w:r>
    </w:p>
    <w:p w:rsidR="00A42FB1" w:rsidRDefault="00A42FB1" w:rsidP="00A42FB1">
      <w:pPr>
        <w:ind w:firstLine="709"/>
        <w:jc w:val="both"/>
      </w:pPr>
      <w:r>
        <w:rPr>
          <w:sz w:val="28"/>
          <w:szCs w:val="28"/>
        </w:rPr>
        <w:t>рассматривать в пределах своей компетенции проекты нормативных правовых актов Брянской области и давать по ним заключения;</w:t>
      </w:r>
    </w:p>
    <w:p w:rsidR="00A42FB1" w:rsidRDefault="00A42FB1" w:rsidP="00A42FB1">
      <w:pPr>
        <w:ind w:firstLine="709"/>
        <w:jc w:val="both"/>
      </w:pPr>
      <w:r>
        <w:rPr>
          <w:sz w:val="28"/>
          <w:szCs w:val="28"/>
        </w:rPr>
        <w:t>нести персональную ответственность за своевременную, объективную и правильную подготовку документов, отчетов, планов и иной документации, необходимой для реализации и достижения целей, показателей и результатов, выполнения задач, обозначенных в паспорте проекта жилищных программ и национальных проектов;</w:t>
      </w:r>
    </w:p>
    <w:p w:rsidR="00A42FB1" w:rsidRDefault="00A42FB1" w:rsidP="00A42FB1">
      <w:pPr>
        <w:suppressAutoHyphens/>
        <w:ind w:firstLine="709"/>
        <w:jc w:val="both"/>
      </w:pPr>
      <w:r>
        <w:rPr>
          <w:sz w:val="28"/>
          <w:szCs w:val="28"/>
        </w:rPr>
        <w:t xml:space="preserve">принимать участие в подготовке проектов нормативных правовых актов области по вопросам, относящимся к компетенции </w:t>
      </w:r>
      <w:r>
        <w:rPr>
          <w:color w:val="000000"/>
          <w:sz w:val="28"/>
          <w:szCs w:val="28"/>
        </w:rPr>
        <w:t>департамента строительства;</w:t>
      </w:r>
    </w:p>
    <w:p w:rsidR="00A42FB1" w:rsidRDefault="00A42FB1" w:rsidP="00A42FB1">
      <w:pPr>
        <w:ind w:firstLine="720"/>
        <w:jc w:val="both"/>
        <w:textAlignment w:val="baseline"/>
      </w:pPr>
      <w:r>
        <w:rPr>
          <w:sz w:val="28"/>
          <w:szCs w:val="28"/>
        </w:rPr>
        <w:lastRenderedPageBreak/>
        <w:t>принимать меры по не раскрытию персональных данных, доступных в рамках исполнения должностных обязанностей, третьим лицам;</w:t>
      </w:r>
    </w:p>
    <w:p w:rsidR="00A42FB1" w:rsidRDefault="00A42FB1" w:rsidP="00A42FB1">
      <w:pPr>
        <w:shd w:val="clear" w:color="auto" w:fill="FFFFFF"/>
        <w:suppressAutoHyphens/>
        <w:ind w:firstLine="708"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>участвовать в организации работы по предупреждению и выявлению коррупционных правонарушений, предотвращению и разрешению конфликта интересов на государственной гражданской службе в департаменте строительства;</w:t>
      </w:r>
    </w:p>
    <w:p w:rsidR="00A42FB1" w:rsidRDefault="00A42FB1" w:rsidP="00A42FB1">
      <w:pPr>
        <w:shd w:val="clear" w:color="auto" w:fill="FFFFFF"/>
        <w:suppressAutoHyphens/>
        <w:ind w:firstLine="708"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>обеспечивать реализацию мероприятий по административной реформе в департаменте строительства;</w:t>
      </w:r>
    </w:p>
    <w:p w:rsidR="00A42FB1" w:rsidRDefault="00A42FB1" w:rsidP="00A42FB1">
      <w:pPr>
        <w:ind w:firstLine="709"/>
        <w:jc w:val="both"/>
      </w:pPr>
      <w:r>
        <w:rPr>
          <w:sz w:val="28"/>
          <w:szCs w:val="28"/>
        </w:rPr>
        <w:t>поддерживать уровень квалификации, достаточной для исполнения своих служебных обязанностей;</w:t>
      </w:r>
    </w:p>
    <w:p w:rsidR="00A42FB1" w:rsidRDefault="00A42FB1" w:rsidP="00A42FB1">
      <w:pPr>
        <w:ind w:firstLine="709"/>
        <w:jc w:val="both"/>
      </w:pPr>
      <w:r>
        <w:rPr>
          <w:sz w:val="28"/>
          <w:szCs w:val="28"/>
        </w:rPr>
        <w:t>соблюдать порядок работы со служебной информацией и служебной документацией;</w:t>
      </w:r>
    </w:p>
    <w:p w:rsidR="00A42FB1" w:rsidRDefault="00A42FB1" w:rsidP="00A42FB1">
      <w:pPr>
        <w:ind w:firstLine="709"/>
        <w:jc w:val="both"/>
      </w:pPr>
      <w:r>
        <w:rPr>
          <w:sz w:val="28"/>
          <w:szCs w:val="28"/>
        </w:rPr>
        <w:t>соблюдать правила внутреннего служебного (трудового) распорядка, правил и норм труда, техники безопасности, противопожарной безопасности;</w:t>
      </w:r>
    </w:p>
    <w:p w:rsidR="00A42FB1" w:rsidRDefault="00A42FB1" w:rsidP="00A42FB1">
      <w:pPr>
        <w:ind w:firstLine="709"/>
        <w:jc w:val="both"/>
      </w:pPr>
      <w:r>
        <w:rPr>
          <w:color w:val="000000"/>
          <w:sz w:val="28"/>
          <w:szCs w:val="28"/>
        </w:rPr>
        <w:t>выполнять иные функции в соответствии с действующим законодательством, задачами и функциями департамента строительства, а также поручениями руководства.</w:t>
      </w:r>
    </w:p>
    <w:p w:rsidR="00A42FB1" w:rsidRDefault="00A42FB1" w:rsidP="00A42FB1">
      <w:pPr>
        <w:suppressAutoHyphens/>
        <w:ind w:firstLine="709"/>
        <w:jc w:val="both"/>
      </w:pPr>
      <w:r>
        <w:rPr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2"/>
          <w:sz w:val="28"/>
          <w:szCs w:val="28"/>
          <w:u w:val="single"/>
          <w:lang w:eastAsia="zh-CN" w:bidi="hi-IN"/>
        </w:rPr>
        <w:t xml:space="preserve">Гражданский служащий обладает следующими правами в рамках исполнения должностных обязанностей: </w:t>
      </w:r>
    </w:p>
    <w:p w:rsidR="00A42FB1" w:rsidRDefault="00A42FB1" w:rsidP="00A42FB1">
      <w:pPr>
        <w:ind w:firstLine="709"/>
        <w:jc w:val="both"/>
      </w:pPr>
      <w:r>
        <w:rPr>
          <w:sz w:val="28"/>
          <w:szCs w:val="28"/>
        </w:rPr>
        <w:t xml:space="preserve">вносить предложения по любым вопросам, относящимся к компетенции </w:t>
      </w:r>
      <w:r>
        <w:rPr>
          <w:color w:val="000000"/>
          <w:sz w:val="28"/>
          <w:szCs w:val="28"/>
        </w:rPr>
        <w:t>департамента строительства</w:t>
      </w:r>
      <w:r>
        <w:rPr>
          <w:sz w:val="28"/>
          <w:szCs w:val="28"/>
        </w:rPr>
        <w:t xml:space="preserve">; </w:t>
      </w:r>
    </w:p>
    <w:p w:rsidR="00A42FB1" w:rsidRDefault="00A42FB1" w:rsidP="00A42FB1">
      <w:pPr>
        <w:suppressAutoHyphens/>
        <w:ind w:firstLine="709"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запрашивать информацию, документы по направлению деятельности </w:t>
      </w:r>
      <w:r>
        <w:rPr>
          <w:color w:val="000000"/>
          <w:sz w:val="28"/>
          <w:szCs w:val="28"/>
        </w:rPr>
        <w:t>департамента строительства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в рамках своих должностных обязанностей;</w:t>
      </w:r>
    </w:p>
    <w:p w:rsidR="00A42FB1" w:rsidRDefault="00A42FB1" w:rsidP="00A42FB1">
      <w:pPr>
        <w:suppressAutoHyphens/>
        <w:ind w:firstLine="709"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обращаться с предложениями о подготовке проектов нормативных правовых актов и иных правовых актов </w:t>
      </w:r>
      <w:r>
        <w:rPr>
          <w:color w:val="000000"/>
          <w:sz w:val="28"/>
          <w:szCs w:val="28"/>
        </w:rPr>
        <w:t>департамента строительства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, а также других документов по вопросам, относящимся к компетенции </w:t>
      </w:r>
      <w:r>
        <w:rPr>
          <w:color w:val="000000"/>
          <w:sz w:val="28"/>
          <w:szCs w:val="28"/>
        </w:rPr>
        <w:t>департамента строительства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, и получать по ним заключения от других структурных подразделений </w:t>
      </w:r>
      <w:r>
        <w:rPr>
          <w:color w:val="000000"/>
          <w:sz w:val="28"/>
          <w:szCs w:val="28"/>
        </w:rPr>
        <w:t>департамента строительства</w:t>
      </w:r>
      <w:r>
        <w:rPr>
          <w:rFonts w:eastAsia="SimSun" w:cs="Mangal"/>
          <w:kern w:val="2"/>
          <w:sz w:val="28"/>
          <w:szCs w:val="28"/>
          <w:lang w:eastAsia="zh-CN" w:bidi="hi-IN"/>
        </w:rPr>
        <w:t>;</w:t>
      </w:r>
    </w:p>
    <w:p w:rsidR="00A42FB1" w:rsidRDefault="00A42FB1" w:rsidP="00A42FB1">
      <w:pPr>
        <w:suppressAutoHyphens/>
        <w:ind w:firstLine="709"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работать с системами связи и коммуникации, используемыми в </w:t>
      </w:r>
      <w:r>
        <w:rPr>
          <w:color w:val="000000"/>
          <w:sz w:val="28"/>
          <w:szCs w:val="28"/>
        </w:rPr>
        <w:t>департаменте строительства</w:t>
      </w:r>
      <w:r>
        <w:rPr>
          <w:rFonts w:eastAsia="SimSun" w:cs="Mangal"/>
          <w:kern w:val="2"/>
          <w:sz w:val="28"/>
          <w:szCs w:val="28"/>
          <w:lang w:eastAsia="zh-CN" w:bidi="hi-IN"/>
        </w:rPr>
        <w:t>;</w:t>
      </w:r>
    </w:p>
    <w:p w:rsidR="00A42FB1" w:rsidRDefault="00A42FB1" w:rsidP="00A42FB1">
      <w:pPr>
        <w:suppressAutoHyphens/>
        <w:ind w:firstLine="709"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привлекать по согласованию с руководством </w:t>
      </w:r>
      <w:r>
        <w:rPr>
          <w:color w:val="000000"/>
          <w:sz w:val="28"/>
          <w:szCs w:val="28"/>
        </w:rPr>
        <w:t xml:space="preserve">департамента, 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специалистов для подготовки информации и материалов в соответствии с возложенными на </w:t>
      </w:r>
      <w:r>
        <w:rPr>
          <w:color w:val="000000"/>
          <w:sz w:val="28"/>
          <w:szCs w:val="28"/>
        </w:rPr>
        <w:t>департамент строительства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функциями в рамках своих должностных обязанностей;</w:t>
      </w:r>
    </w:p>
    <w:p w:rsidR="00A42FB1" w:rsidRDefault="00A42FB1" w:rsidP="00A42FB1">
      <w:pPr>
        <w:suppressAutoHyphens/>
        <w:ind w:firstLine="709"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</w:t>
      </w:r>
      <w:r>
        <w:rPr>
          <w:color w:val="000000"/>
          <w:sz w:val="28"/>
          <w:szCs w:val="28"/>
        </w:rPr>
        <w:t>департамента строительства</w:t>
      </w:r>
      <w:r>
        <w:rPr>
          <w:rFonts w:eastAsia="SimSun" w:cs="Mangal"/>
          <w:kern w:val="2"/>
          <w:sz w:val="28"/>
          <w:szCs w:val="28"/>
          <w:lang w:eastAsia="zh-CN" w:bidi="hi-IN"/>
        </w:rPr>
        <w:t>;</w:t>
      </w:r>
    </w:p>
    <w:p w:rsidR="00A42FB1" w:rsidRDefault="00A42FB1" w:rsidP="00A42FB1">
      <w:pPr>
        <w:suppressAutoHyphens/>
        <w:ind w:firstLine="709"/>
        <w:jc w:val="both"/>
      </w:pPr>
      <w:r>
        <w:rPr>
          <w:rFonts w:eastAsia="Courier New"/>
          <w:kern w:val="2"/>
          <w:sz w:val="28"/>
          <w:szCs w:val="28"/>
          <w:lang w:eastAsia="zh-CN" w:bidi="hi-IN"/>
        </w:rPr>
        <w:t xml:space="preserve">Гражданский служащий несет иные обязанности и обладает иными правами в соответствии с действующим законодательством, задачами и функциями </w:t>
      </w:r>
      <w:r>
        <w:rPr>
          <w:color w:val="000000"/>
          <w:sz w:val="28"/>
          <w:szCs w:val="28"/>
        </w:rPr>
        <w:t>департамента строительства</w:t>
      </w:r>
      <w:r>
        <w:rPr>
          <w:rFonts w:eastAsia="Courier New"/>
          <w:kern w:val="2"/>
          <w:sz w:val="28"/>
          <w:szCs w:val="28"/>
          <w:lang w:eastAsia="zh-CN" w:bidi="hi-IN"/>
        </w:rPr>
        <w:t>, а также поручениями руководства в рамках своей компетенции.</w:t>
      </w:r>
    </w:p>
    <w:p w:rsidR="00A42FB1" w:rsidRDefault="00A42FB1" w:rsidP="00A42FB1">
      <w:pPr>
        <w:suppressAutoHyphens/>
        <w:ind w:firstLine="709"/>
        <w:jc w:val="both"/>
      </w:pP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Гражданский служащий при исполнении должностных обязанностей использует служебную информацию, а также сведения, составляющие государственную или иную охраняемую законом тайну, с учетом </w:t>
      </w:r>
      <w:r>
        <w:rPr>
          <w:rFonts w:eastAsia="SimSun"/>
          <w:color w:val="000000"/>
          <w:kern w:val="2"/>
          <w:sz w:val="28"/>
          <w:szCs w:val="28"/>
          <w:lang w:eastAsia="zh-CN" w:bidi="hi-IN"/>
        </w:rPr>
        <w:lastRenderedPageBreak/>
        <w:t>оформленного на него в установленном порядке допуска к сведениям, составляющим государственную тайну.</w:t>
      </w:r>
    </w:p>
    <w:p w:rsidR="00A42FB1" w:rsidRDefault="00A42FB1" w:rsidP="00A42FB1">
      <w:pPr>
        <w:suppressAutoHyphens/>
        <w:ind w:firstLine="709"/>
        <w:jc w:val="both"/>
      </w:pPr>
      <w:r>
        <w:rPr>
          <w:rFonts w:eastAsia="SimSun" w:cs="Mangal"/>
          <w:kern w:val="2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A42FB1" w:rsidRDefault="00A42FB1" w:rsidP="00A42FB1">
      <w:pPr>
        <w:suppressAutoHyphens/>
        <w:ind w:firstLine="709"/>
        <w:jc w:val="both"/>
      </w:pPr>
      <w:r>
        <w:rPr>
          <w:rFonts w:eastAsia="SimSun"/>
          <w:kern w:val="2"/>
          <w:sz w:val="28"/>
          <w:szCs w:val="28"/>
          <w:lang w:eastAsia="zh-CN" w:bidi="hi-IN"/>
        </w:rPr>
        <w:t xml:space="preserve">Гражданский служащий несет персональную ответственность, установленную действующим законодательством Российской Федерации, 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за неисполнение или ненадлежащее исполнение возложенных на него служебных обязанностей, предусмотренных разделом </w:t>
      </w:r>
      <w:r>
        <w:rPr>
          <w:rFonts w:eastAsia="SimSun" w:cs="Mangal"/>
          <w:kern w:val="2"/>
          <w:sz w:val="28"/>
          <w:szCs w:val="28"/>
          <w:lang w:val="en-US" w:eastAsia="zh-CN" w:bidi="hi-IN"/>
        </w:rPr>
        <w:t>III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настоящего регламента, за нарушение и неисполнение в своей служебной деятельности требований и норм нормативных правовых актов, указанных в разделе </w:t>
      </w:r>
      <w:r>
        <w:rPr>
          <w:rFonts w:eastAsia="SimSun" w:cs="Mangal"/>
          <w:kern w:val="2"/>
          <w:sz w:val="28"/>
          <w:szCs w:val="28"/>
          <w:lang w:val="en-US" w:eastAsia="zh-CN" w:bidi="hi-IN"/>
        </w:rPr>
        <w:t>II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настоящего регламента, 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ненадлежащее осуществление должного контроля за деятельностью подведомственных ему отделов (персональная ответственность гражданских служащих закрепляется в соответствии с требованиями законодательства Российской Федерации). </w:t>
      </w:r>
    </w:p>
    <w:p w:rsidR="00A42FB1" w:rsidRDefault="00A42FB1" w:rsidP="00A42FB1">
      <w:pPr>
        <w:suppressAutoHyphens/>
        <w:ind w:firstLine="708"/>
        <w:jc w:val="both"/>
      </w:pPr>
      <w:r>
        <w:rPr>
          <w:rFonts w:eastAsia="SimSun"/>
          <w:kern w:val="2"/>
          <w:sz w:val="28"/>
          <w:szCs w:val="28"/>
          <w:lang w:eastAsia="zh-CN" w:bidi="hi-IN"/>
        </w:rPr>
        <w:t>Эффективность и результативность профессиональной служебной деятельности гражданского служащего оценивается: на основании достижения показателей, утвержденных приказом директора департамента строительства Брянской области, в соответствии с Порядком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области, утвержденным указом Губернатора Брянской области от 28 апреля 2014 г. № 157.</w:t>
      </w:r>
    </w:p>
    <w:p w:rsidR="00A42FB1" w:rsidRDefault="00A42FB1" w:rsidP="00A42FB1">
      <w:pPr>
        <w:tabs>
          <w:tab w:val="left" w:pos="2895"/>
        </w:tabs>
        <w:suppressAutoHyphens/>
        <w:ind w:firstLine="708"/>
        <w:jc w:val="both"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Default="00A42FB1" w:rsidP="00A42FB1">
      <w:pPr>
        <w:suppressAutoHyphens/>
        <w:rPr>
          <w:sz w:val="28"/>
          <w:szCs w:val="28"/>
        </w:rPr>
      </w:pPr>
    </w:p>
    <w:p w:rsidR="00A42FB1" w:rsidRDefault="00A42FB1" w:rsidP="00A42FB1">
      <w:pPr>
        <w:suppressAutoHyphens/>
        <w:rPr>
          <w:sz w:val="28"/>
          <w:szCs w:val="28"/>
        </w:rPr>
      </w:pPr>
    </w:p>
    <w:p w:rsidR="00A42FB1" w:rsidRDefault="00A42FB1" w:rsidP="00A42FB1">
      <w:pPr>
        <w:suppressAutoHyphens/>
        <w:ind w:firstLine="708"/>
        <w:jc w:val="right"/>
        <w:rPr>
          <w:sz w:val="28"/>
          <w:szCs w:val="28"/>
        </w:rPr>
      </w:pPr>
    </w:p>
    <w:p w:rsidR="00A42FB1" w:rsidRPr="001128F7" w:rsidRDefault="00A42FB1" w:rsidP="00A42FB1">
      <w:pPr>
        <w:suppressAutoHyphens/>
        <w:ind w:firstLine="708"/>
        <w:jc w:val="center"/>
        <w:rPr>
          <w:rFonts w:eastAsia="SimSu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tab/>
      </w:r>
      <w:r w:rsidRPr="001128F7">
        <w:rPr>
          <w:rFonts w:eastAsia="SimSun"/>
          <w:kern w:val="1"/>
          <w:sz w:val="28"/>
          <w:szCs w:val="28"/>
          <w:lang w:eastAsia="zh-CN" w:bidi="hi-IN"/>
        </w:rPr>
        <w:t xml:space="preserve">Должностные обязанности гражданского служащего, замещающего должность </w:t>
      </w:r>
      <w:r w:rsidRPr="002D6494">
        <w:rPr>
          <w:rFonts w:eastAsia="SimSun"/>
          <w:kern w:val="1"/>
          <w:sz w:val="28"/>
          <w:szCs w:val="28"/>
          <w:u w:val="single"/>
          <w:lang w:eastAsia="zh-CN" w:bidi="hi-IN"/>
        </w:rPr>
        <w:t xml:space="preserve">ведущего консультанта отдела кадровой и </w:t>
      </w:r>
      <w:r w:rsidRPr="002D6494">
        <w:rPr>
          <w:rFonts w:eastAsia="SimSun"/>
          <w:kern w:val="1"/>
          <w:sz w:val="28"/>
          <w:szCs w:val="28"/>
          <w:u w:val="single"/>
          <w:lang w:eastAsia="zh-CN" w:bidi="hi-IN"/>
        </w:rPr>
        <w:lastRenderedPageBreak/>
        <w:t>юридической работы департамента строительства Брянской области</w:t>
      </w:r>
      <w:r w:rsidRPr="001128F7">
        <w:rPr>
          <w:rFonts w:eastAsia="SimSun"/>
          <w:kern w:val="1"/>
          <w:sz w:val="28"/>
          <w:szCs w:val="28"/>
          <w:lang w:eastAsia="zh-CN" w:bidi="hi-IN"/>
        </w:rPr>
        <w:t>, права и ответственность, показатели эффективности и результативности</w:t>
      </w:r>
    </w:p>
    <w:p w:rsidR="00A42FB1" w:rsidRPr="001128F7" w:rsidRDefault="00A42FB1" w:rsidP="00A42FB1">
      <w:pPr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На гражданского служащего, замещающего должность ведущего консультанта отдела кадровой и юридической работы департамента строительства Брянской области, возлагаются следующие обязанности: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участвовать в обеспечении соблюдения законности в деятельности департамента и защите его правовых интересов;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обеспечивать в пределах своей компетенции реализацию возложенных на департамент функций;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соблюдать права и законные интересы граждан и организаций;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осуществлять подготовку проектов нормативных и иных правовых актов Брянской области по вопросам, относящимся к компетенции департамента, и принимать участие в их подготовке;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рассматривать в пределах своей компетенции проекты нормативных правовых актов Брянской области и давать по ним заключения;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рассматривать в пределах своих должностных обязанностей обращения граждан, предприятий, учреждений и организаций, государственных органов и органов местного самоуправления и вносить предложения для принятия по ним решения;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участвовать в разработке должностных регламентов, должностных инструкций сотрудников департамента;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участвовать в проведении служебных проверок;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принимать меры по изменению или отмене правовых актов, утративших силу и (или) изданных с нарушением действующего законодательства;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 xml:space="preserve">давать заключения по правовым вопросам, возникающим в деятельности департамента, а также проектам нормативных актов, поступающих на отзыв департаменту; 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обеспечивать методическое руководство правовой работой департамента, разъяснения действующего законодательства и порядок его применения;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оказывать правовую помощь структурным подразделениям в претензионной работе;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оказывать консультирование сотрудников департамента по правовым вопросам;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осуществлять контроль за соответствием требованиям законодательства проектов приказов, инструкций, положений и других актов правового характера, подготавливаемых департаментом, а также в необходимых случаях участвовать в подготовке этих документов;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подготавливать и передавать необходимые материалы в судебные инстанции, контролирующие и надзорные органы;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представлять интересы департамента в судах различных уровней и юрисдикции, правоохранительных органах, а также в государственных и общественных организациях при рассмотрении правовых вопросов;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lastRenderedPageBreak/>
        <w:t>оказывать консультативную помощь органам местного самоуправления, предприятиям, организациям, индивидуальным предпринимателям в пределах своих должностных обязанностей;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 xml:space="preserve">проводить мониторинг применения законодательства, относящегося к компетенции департамента; 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нести персональную ответственность: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за неправомерное оформление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(далее - подпрограмма ВГО);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за неправомерность оформления и выдачу свидетельств о предоставлении мер социальной поддержки гражданам из числа ветеранов Великой Отечественной войны 1941-1945 гг., ветеранов боевых действий и инвалидов общего заболевания;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принимать меры по не раскрытию персональных данных, доступных в рамках исполнения должностных обязанностей, третьим лицам;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поддерживать уровень квалификации, достаточный для исполнения своих служебных обязанностей;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соблюдать порядок работы со служебной информацией и служебной документацией;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соблюдать правила внутреннего служебного (трудового) распорядка департамента, правила и нормы труда, техники безопасности, противопожарной безопасности.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 xml:space="preserve">Гражданский служащий обладает следующими правами в рамках исполнения должностных обязанностей: 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 xml:space="preserve">вносить предложения по любым вопросам, относящимся к компетенции департамента; 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запрашивать информацию, документы по направлению деятельности департамента в рамках своих должностных обязанностей;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обращаться с предложениями о подготовке проектов нормативных правовых актов и иных правовых актов департамента, а также других документов по вопросам, относящимся к компетенции департамента, и получать по ним заключения от других структурных подразделений департамента;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работать с системами связи и коммуникации, используемыми в департаменте;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привлекать по согласованию с руководством департамента специалистов для подготовки информации и материалов в соответствии с возложенными на департамент функциями в рамках своих должностных обязанностей;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департамента.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lastRenderedPageBreak/>
        <w:t>Гражданский служащий несет иные обязанности и обладает иными правами в соответствии с действующим законодательством, задачами и функциями департамента строительства Брянской области, а также поручениями руководства в рамках своей компетенции.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обязанностей, а также за несоблюдение 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(персональная ответственность гражданских служащих закрепляется в соответствии с требованиями законодательства Российской Федерации).</w:t>
      </w:r>
    </w:p>
    <w:p w:rsidR="00A42FB1" w:rsidRDefault="00A42FB1" w:rsidP="00A42FB1">
      <w:pPr>
        <w:ind w:firstLine="708"/>
        <w:jc w:val="both"/>
      </w:pPr>
      <w:r>
        <w:rPr>
          <w:rFonts w:eastAsia="SimSun"/>
          <w:sz w:val="28"/>
          <w:szCs w:val="28"/>
        </w:rPr>
        <w:t>Эффективность и результативность профессиональной служебной деятельности гражданского служащего оценивается: на основании достижения показателей, утвержденных приказом директора департамента строительства Брянской области, в соответствии с Порядком выплаты и размера ежемесячного денежного поощрения, выплачиваемого гражданским служащим, замещающим должности государственной гражданской службы Брянской области в исполнительных органах государственной власти Брянской области, утвержденным указом Губернатора Брянской области от 28 апреля 2014 г. № 157.</w:t>
      </w:r>
    </w:p>
    <w:p w:rsidR="009432F4" w:rsidRDefault="009432F4"/>
    <w:sectPr w:rsidR="009432F4" w:rsidSect="0094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42FB1"/>
    <w:rsid w:val="009432F4"/>
    <w:rsid w:val="00A4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3997</Words>
  <Characters>22786</Characters>
  <Application>Microsoft Office Word</Application>
  <DocSecurity>0</DocSecurity>
  <Lines>189</Lines>
  <Paragraphs>53</Paragraphs>
  <ScaleCrop>false</ScaleCrop>
  <Company>Департамент строительства и архитектуры</Company>
  <LinksUpToDate>false</LinksUpToDate>
  <CharactersWithSpaces>26730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строительства и архитектуры</dc:creator>
  <cp:keywords/>
  <dc:description/>
  <cp:lastModifiedBy>Департамент строительства и архитектуры</cp:lastModifiedBy>
  <cp:revision>2</cp:revision>
  <dcterms:created xsi:type="dcterms:W3CDTF">2019-10-21T07:20:00Z</dcterms:created>
  <dcterms:modified xsi:type="dcterms:W3CDTF">2019-10-21T07:21:00Z</dcterms:modified>
</cp:coreProperties>
</file>