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F2B8E" w:rsidRPr="003F2B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B8E" w:rsidRPr="003F2B8E" w:rsidRDefault="003F2B8E">
            <w:pPr>
              <w:pStyle w:val="ConsPlusNormal"/>
              <w:outlineLvl w:val="0"/>
            </w:pPr>
            <w:r w:rsidRPr="003F2B8E">
              <w:t>17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2B8E" w:rsidRPr="003F2B8E" w:rsidRDefault="003F2B8E">
            <w:pPr>
              <w:pStyle w:val="ConsPlusNormal"/>
              <w:jc w:val="right"/>
              <w:outlineLvl w:val="0"/>
            </w:pPr>
            <w:r w:rsidRPr="003F2B8E">
              <w:t>N 139</w:t>
            </w:r>
          </w:p>
        </w:tc>
      </w:tr>
    </w:tbl>
    <w:p w:rsidR="003F2B8E" w:rsidRPr="003F2B8E" w:rsidRDefault="003F2B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B8E" w:rsidRPr="003F2B8E" w:rsidRDefault="003F2B8E">
      <w:pPr>
        <w:pStyle w:val="ConsPlusNormal"/>
        <w:jc w:val="both"/>
      </w:pPr>
    </w:p>
    <w:p w:rsidR="003F2B8E" w:rsidRPr="003F2B8E" w:rsidRDefault="003F2B8E">
      <w:pPr>
        <w:pStyle w:val="ConsPlusTitle"/>
        <w:jc w:val="center"/>
      </w:pPr>
      <w:r w:rsidRPr="003F2B8E">
        <w:t>УКАЗ</w:t>
      </w:r>
    </w:p>
    <w:p w:rsidR="003F2B8E" w:rsidRPr="003F2B8E" w:rsidRDefault="003F2B8E">
      <w:pPr>
        <w:pStyle w:val="ConsPlusTitle"/>
        <w:jc w:val="center"/>
      </w:pPr>
    </w:p>
    <w:p w:rsidR="003F2B8E" w:rsidRPr="003F2B8E" w:rsidRDefault="003F2B8E">
      <w:pPr>
        <w:pStyle w:val="ConsPlusTitle"/>
        <w:jc w:val="center"/>
      </w:pPr>
      <w:r w:rsidRPr="003F2B8E">
        <w:t>ГУБЕРНАТОРА БРЯНСКОЙ ОБЛАСТИ</w:t>
      </w:r>
    </w:p>
    <w:p w:rsidR="003F2B8E" w:rsidRPr="003F2B8E" w:rsidRDefault="003F2B8E">
      <w:pPr>
        <w:pStyle w:val="ConsPlusTitle"/>
        <w:jc w:val="center"/>
      </w:pPr>
    </w:p>
    <w:p w:rsidR="003F2B8E" w:rsidRPr="003F2B8E" w:rsidRDefault="003F2B8E">
      <w:pPr>
        <w:pStyle w:val="ConsPlusTitle"/>
        <w:jc w:val="center"/>
      </w:pPr>
      <w:r w:rsidRPr="003F2B8E">
        <w:t>О ПЕРЕИМЕНОВАНИИ ДЕПАРТАМЕНТА СТРОИТЕЛЬСТВА</w:t>
      </w:r>
    </w:p>
    <w:p w:rsidR="003F2B8E" w:rsidRPr="003F2B8E" w:rsidRDefault="003F2B8E">
      <w:pPr>
        <w:pStyle w:val="ConsPlusTitle"/>
        <w:jc w:val="center"/>
      </w:pPr>
      <w:r w:rsidRPr="003F2B8E">
        <w:t>И АРХИТЕКТУРЫ БРЯНСКОЙ ОБЛАСТИ И ВНЕСЕНИИ</w:t>
      </w:r>
    </w:p>
    <w:p w:rsidR="003F2B8E" w:rsidRPr="003F2B8E" w:rsidRDefault="003F2B8E">
      <w:pPr>
        <w:pStyle w:val="ConsPlusTitle"/>
        <w:jc w:val="center"/>
      </w:pPr>
      <w:r w:rsidRPr="003F2B8E">
        <w:t>ИЗМЕНЕНИЯ В УКАЗ ГУБЕРНАТОРА БРЯНСКОЙ ОБЛАСТИ</w:t>
      </w:r>
    </w:p>
    <w:p w:rsidR="003F2B8E" w:rsidRPr="003F2B8E" w:rsidRDefault="003F2B8E">
      <w:pPr>
        <w:pStyle w:val="ConsPlusTitle"/>
        <w:jc w:val="center"/>
      </w:pPr>
      <w:r w:rsidRPr="003F2B8E">
        <w:t>ОТ 26 ФЕВРАЛЯ 2013 ГОДА N 174 "О СТРУКТУРЕ</w:t>
      </w:r>
    </w:p>
    <w:p w:rsidR="003F2B8E" w:rsidRPr="003F2B8E" w:rsidRDefault="003F2B8E">
      <w:pPr>
        <w:pStyle w:val="ConsPlusTitle"/>
        <w:jc w:val="center"/>
      </w:pPr>
      <w:r w:rsidRPr="003F2B8E">
        <w:t xml:space="preserve">ИСПОЛНИТЕЛЬНЫХ ОРГАНОВ </w:t>
      </w:r>
      <w:proofErr w:type="gramStart"/>
      <w:r w:rsidRPr="003F2B8E">
        <w:t>ГОСУДАРСТВЕННОЙ</w:t>
      </w:r>
      <w:proofErr w:type="gramEnd"/>
    </w:p>
    <w:p w:rsidR="003F2B8E" w:rsidRPr="003F2B8E" w:rsidRDefault="003F2B8E">
      <w:pPr>
        <w:pStyle w:val="ConsPlusTitle"/>
        <w:jc w:val="center"/>
      </w:pPr>
      <w:r w:rsidRPr="003F2B8E">
        <w:t>ВЛАСТИ БРЯНСКОЙ ОБЛАСТИ"</w:t>
      </w:r>
    </w:p>
    <w:p w:rsidR="003F2B8E" w:rsidRPr="003F2B8E" w:rsidRDefault="003F2B8E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3F2B8E" w:rsidRPr="003F2B8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B8E" w:rsidRPr="003F2B8E" w:rsidRDefault="003F2B8E">
            <w:pPr>
              <w:pStyle w:val="ConsPlusNormal"/>
              <w:jc w:val="center"/>
            </w:pPr>
            <w:r w:rsidRPr="003F2B8E">
              <w:t>Список изменяющих документов</w:t>
            </w:r>
          </w:p>
          <w:p w:rsidR="003F2B8E" w:rsidRPr="003F2B8E" w:rsidRDefault="003F2B8E">
            <w:pPr>
              <w:pStyle w:val="ConsPlusNormal"/>
              <w:jc w:val="center"/>
            </w:pPr>
            <w:proofErr w:type="gramStart"/>
            <w:r w:rsidRPr="003F2B8E">
              <w:t>(в ред. Указов Губернатора Брянской области</w:t>
            </w:r>
            <w:proofErr w:type="gramEnd"/>
          </w:p>
          <w:p w:rsidR="003F2B8E" w:rsidRPr="003F2B8E" w:rsidRDefault="003F2B8E">
            <w:pPr>
              <w:pStyle w:val="ConsPlusNormal"/>
              <w:jc w:val="center"/>
            </w:pPr>
            <w:r w:rsidRPr="003F2B8E">
              <w:t xml:space="preserve">от 04.09.2017 </w:t>
            </w:r>
            <w:hyperlink r:id="rId5" w:history="1">
              <w:r w:rsidRPr="003F2B8E">
                <w:t>N 146</w:t>
              </w:r>
            </w:hyperlink>
            <w:r w:rsidRPr="003F2B8E">
              <w:t xml:space="preserve">, от 16.02.2018 </w:t>
            </w:r>
            <w:hyperlink r:id="rId6" w:history="1">
              <w:r w:rsidRPr="003F2B8E">
                <w:t>N 34</w:t>
              </w:r>
            </w:hyperlink>
            <w:r w:rsidRPr="003F2B8E">
              <w:t xml:space="preserve">, от 26.04.2018 </w:t>
            </w:r>
            <w:hyperlink r:id="rId7" w:history="1">
              <w:r w:rsidRPr="003F2B8E">
                <w:t>N 92</w:t>
              </w:r>
            </w:hyperlink>
            <w:r w:rsidRPr="003F2B8E">
              <w:t>)</w:t>
            </w:r>
          </w:p>
        </w:tc>
      </w:tr>
    </w:tbl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r w:rsidRPr="003F2B8E">
        <w:t xml:space="preserve">В соответствии с </w:t>
      </w:r>
      <w:hyperlink r:id="rId8" w:history="1">
        <w:r w:rsidRPr="003F2B8E">
          <w:t>Уставом</w:t>
        </w:r>
      </w:hyperlink>
      <w:r w:rsidRPr="003F2B8E">
        <w:t xml:space="preserve"> Брянской области, </w:t>
      </w:r>
      <w:hyperlink r:id="rId9" w:history="1">
        <w:r w:rsidRPr="003F2B8E">
          <w:t>Законом</w:t>
        </w:r>
      </w:hyperlink>
      <w:r w:rsidRPr="003F2B8E">
        <w:t xml:space="preserve"> Брянской области от 20 декабря 2012 года N 92-З "О Правительстве и системе исполнительных органов государственной власти Брянской области", в целях </w:t>
      </w:r>
      <w:proofErr w:type="gramStart"/>
      <w:r w:rsidRPr="003F2B8E">
        <w:t>оптимизации структуры исполнительных органов государственной власти Брянской области</w:t>
      </w:r>
      <w:proofErr w:type="gramEnd"/>
      <w:r w:rsidRPr="003F2B8E">
        <w:t xml:space="preserve"> постановляю: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 Переименовать департамент строительства и архитектуры Брянской области в департамент строительства Брянской области с 7 ноября 2017 года.</w:t>
      </w:r>
    </w:p>
    <w:p w:rsidR="003F2B8E" w:rsidRPr="003F2B8E" w:rsidRDefault="003F2B8E">
      <w:pPr>
        <w:pStyle w:val="ConsPlusNormal"/>
        <w:jc w:val="both"/>
      </w:pPr>
      <w:r w:rsidRPr="003F2B8E">
        <w:t>(</w:t>
      </w:r>
      <w:proofErr w:type="gramStart"/>
      <w:r w:rsidRPr="003F2B8E">
        <w:t>в</w:t>
      </w:r>
      <w:proofErr w:type="gramEnd"/>
      <w:r w:rsidRPr="003F2B8E">
        <w:t xml:space="preserve"> ред. </w:t>
      </w:r>
      <w:hyperlink r:id="rId10" w:history="1">
        <w:r w:rsidRPr="003F2B8E">
          <w:t>Указа</w:t>
        </w:r>
      </w:hyperlink>
      <w:r w:rsidRPr="003F2B8E">
        <w:t xml:space="preserve"> Губернатора Брянской области от 04.09.2017 N 146)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 Передать часть функций департамента строительства и архитектуры Брянской области в управление архитектуры и градостроительства Брянской области, департамент промышленности, транспорта и связи Брянской области в части полномочий, относящихся к деятельности указанного департамента и управления.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 Утвердить прилагаемые: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hyperlink w:anchor="P60" w:history="1">
        <w:r w:rsidRPr="003F2B8E">
          <w:t>Положение</w:t>
        </w:r>
      </w:hyperlink>
      <w:r w:rsidRPr="003F2B8E">
        <w:t xml:space="preserve"> о департаменте строительства Брянской области;</w:t>
      </w:r>
    </w:p>
    <w:p w:rsidR="003F2B8E" w:rsidRPr="003F2B8E" w:rsidRDefault="003F2B8E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3F2B8E" w:rsidRPr="003F2B8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B8E" w:rsidRPr="003F2B8E" w:rsidRDefault="003F2B8E">
            <w:pPr>
              <w:pStyle w:val="ConsPlusNormal"/>
              <w:jc w:val="both"/>
            </w:pPr>
            <w:hyperlink r:id="rId11" w:history="1">
              <w:r w:rsidRPr="003F2B8E">
                <w:t>Указом</w:t>
              </w:r>
            </w:hyperlink>
            <w:r w:rsidRPr="003F2B8E">
              <w:t xml:space="preserve"> Губернатора Брянской области от 16.02.2018 N 34 в штатное расписание были внесены изменения.</w:t>
            </w:r>
          </w:p>
        </w:tc>
      </w:tr>
    </w:tbl>
    <w:p w:rsidR="003F2B8E" w:rsidRPr="003F2B8E" w:rsidRDefault="003F2B8E">
      <w:pPr>
        <w:pStyle w:val="ConsPlusNormal"/>
        <w:spacing w:before="280"/>
        <w:ind w:firstLine="540"/>
        <w:jc w:val="both"/>
      </w:pPr>
      <w:hyperlink w:anchor="P194" w:history="1">
        <w:r w:rsidRPr="003F2B8E">
          <w:t>структуру</w:t>
        </w:r>
      </w:hyperlink>
      <w:r w:rsidRPr="003F2B8E">
        <w:t xml:space="preserve"> и штатное расписание департамента строительства Брянской области (не приводится).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 Ввести Положение о департаменте строительства Брянской области, структуру и штатное расписание департамента строительства Брянской области, утвержденные настоящим Указом, в действие с 7 ноября 2017 года.</w:t>
      </w:r>
    </w:p>
    <w:p w:rsidR="003F2B8E" w:rsidRPr="003F2B8E" w:rsidRDefault="003F2B8E">
      <w:pPr>
        <w:pStyle w:val="ConsPlusNormal"/>
        <w:jc w:val="both"/>
      </w:pPr>
      <w:r w:rsidRPr="003F2B8E">
        <w:t xml:space="preserve">(в ред. </w:t>
      </w:r>
      <w:hyperlink r:id="rId12" w:history="1">
        <w:r w:rsidRPr="003F2B8E">
          <w:t>Указа</w:t>
        </w:r>
      </w:hyperlink>
      <w:r w:rsidRPr="003F2B8E">
        <w:t xml:space="preserve"> Губернатора Брянской области от 04.09.2017 N 146)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5. Департаменту строительства и архитектуры Брянской области внести соответствующие изменения в бюджетные ассигнования на 2017 год и на плановый период 2018 и 2019 годы.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6. Признать утратившими силу с 7 ноября 2017 года следующие указы Губернатора Брянской области:</w:t>
      </w:r>
    </w:p>
    <w:p w:rsidR="003F2B8E" w:rsidRPr="003F2B8E" w:rsidRDefault="003F2B8E">
      <w:pPr>
        <w:pStyle w:val="ConsPlusNormal"/>
        <w:jc w:val="both"/>
      </w:pPr>
      <w:r w:rsidRPr="003F2B8E">
        <w:t xml:space="preserve">(в ред. </w:t>
      </w:r>
      <w:hyperlink r:id="rId13" w:history="1">
        <w:r w:rsidRPr="003F2B8E">
          <w:t>Указа</w:t>
        </w:r>
      </w:hyperlink>
      <w:r w:rsidRPr="003F2B8E">
        <w:t xml:space="preserve"> Губернатора Брянской области от 04.09.2017 N 146)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lastRenderedPageBreak/>
        <w:t>от 22 декабря 2016 года N 370 "Об утверждении структуры и штатного расписания департамента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29 января 2013 года </w:t>
      </w:r>
      <w:hyperlink r:id="rId14" w:history="1">
        <w:r w:rsidRPr="003F2B8E">
          <w:t>N 65</w:t>
        </w:r>
      </w:hyperlink>
      <w:r w:rsidRPr="003F2B8E">
        <w:t xml:space="preserve"> "Об утверждении Положения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15 января 2014 года </w:t>
      </w:r>
      <w:hyperlink r:id="rId15" w:history="1">
        <w:r w:rsidRPr="003F2B8E">
          <w:t>N 4</w:t>
        </w:r>
      </w:hyperlink>
      <w:r w:rsidRPr="003F2B8E">
        <w:t xml:space="preserve"> "О внесении изменений в Указ Губернатора Брянской области от 29 января 2013 года N 65 "Об утверждении Положения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31 декабря 2014 года </w:t>
      </w:r>
      <w:hyperlink r:id="rId16" w:history="1">
        <w:r w:rsidRPr="003F2B8E">
          <w:t>N 430</w:t>
        </w:r>
      </w:hyperlink>
      <w:r w:rsidRPr="003F2B8E">
        <w:t xml:space="preserve"> "О внесении изменений в Указ Губернатора Брянской области от 29 января 2013 года N 65 "Об утверждении Положения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15 июля 2015 года </w:t>
      </w:r>
      <w:hyperlink r:id="rId17" w:history="1">
        <w:r w:rsidRPr="003F2B8E">
          <w:t>N 200</w:t>
        </w:r>
      </w:hyperlink>
      <w:r w:rsidRPr="003F2B8E">
        <w:t xml:space="preserve"> "О внесении изменения в Указ Губернатора Брянской области от 29 января 2013 года N 65 "Об утверждении Положения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15 марта 2016 года </w:t>
      </w:r>
      <w:hyperlink r:id="rId18" w:history="1">
        <w:r w:rsidRPr="003F2B8E">
          <w:t>N 93</w:t>
        </w:r>
      </w:hyperlink>
      <w:r w:rsidRPr="003F2B8E">
        <w:t xml:space="preserve"> "О внесении изменений в Указ Губернатора Брянской области от 29 января 2013 года N 65 "Об утверждении Положения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19 декабря 2016 года </w:t>
      </w:r>
      <w:hyperlink r:id="rId19" w:history="1">
        <w:r w:rsidRPr="003F2B8E">
          <w:t>N 364</w:t>
        </w:r>
      </w:hyperlink>
      <w:r w:rsidRPr="003F2B8E">
        <w:t xml:space="preserve"> "О внесении изменений в Положение о департаменте строительства и архитектуры Брянской области";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от 3 августа 2017 года </w:t>
      </w:r>
      <w:hyperlink r:id="rId20" w:history="1">
        <w:r w:rsidRPr="003F2B8E">
          <w:t>N 129</w:t>
        </w:r>
      </w:hyperlink>
      <w:r w:rsidRPr="003F2B8E">
        <w:t xml:space="preserve"> "О внесении изменения в Положение о департаменте строительства и архитектуры Брянской области".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7. Провести организационно-штатные мероприятия в соответствии с настоящим Указом, обеспечив соблюдение действующего законодательства о государственной гражданской службе и трудового законодательства в отношении сотрудников департамента строительства и архитектуры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8. </w:t>
      </w:r>
      <w:proofErr w:type="gramStart"/>
      <w:r w:rsidRPr="003F2B8E">
        <w:t xml:space="preserve">Внести изменение в </w:t>
      </w:r>
      <w:hyperlink r:id="rId21" w:history="1">
        <w:r w:rsidRPr="003F2B8E">
          <w:t>структуру</w:t>
        </w:r>
      </w:hyperlink>
      <w:r w:rsidRPr="003F2B8E">
        <w:t xml:space="preserve"> исполнительных органов государственной власти Брянской области, утвержденную Указом Губернатора Брянской области от 26 февраля 2013 года N 174 "О структуре исполнительных органов государственной власти Брянской области" (в редакции Указов Губернатора Брянской области от 23 апреля 2014 года N 132, от 30 марта 2016 года N 114, от 14 октября 2016 года N 299), изложив </w:t>
      </w:r>
      <w:hyperlink r:id="rId22" w:history="1">
        <w:r w:rsidRPr="003F2B8E">
          <w:t>пункт 9</w:t>
        </w:r>
        <w:proofErr w:type="gramEnd"/>
      </w:hyperlink>
      <w:r w:rsidRPr="003F2B8E">
        <w:t xml:space="preserve"> в следующей редакции: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"9. Департамент строительства Брянской области</w:t>
      </w:r>
      <w:proofErr w:type="gramStart"/>
      <w:r w:rsidRPr="003F2B8E">
        <w:t>.".</w:t>
      </w:r>
      <w:proofErr w:type="gramEnd"/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9. </w:t>
      </w:r>
      <w:proofErr w:type="gramStart"/>
      <w:r w:rsidRPr="003F2B8E">
        <w:t>Контроль за</w:t>
      </w:r>
      <w:proofErr w:type="gramEnd"/>
      <w:r w:rsidRPr="003F2B8E">
        <w:t xml:space="preserve"> исполнением Указа возложить на заместителей Губернатора Брянской области </w:t>
      </w:r>
      <w:proofErr w:type="spellStart"/>
      <w:r w:rsidRPr="003F2B8E">
        <w:t>Мокренко</w:t>
      </w:r>
      <w:proofErr w:type="spellEnd"/>
      <w:r w:rsidRPr="003F2B8E">
        <w:t xml:space="preserve"> Ю.В., Филипенко Ю.В.</w:t>
      </w:r>
    </w:p>
    <w:p w:rsidR="003F2B8E" w:rsidRPr="003F2B8E" w:rsidRDefault="003F2B8E">
      <w:pPr>
        <w:pStyle w:val="ConsPlusNormal"/>
        <w:ind w:firstLine="540"/>
        <w:jc w:val="both"/>
      </w:pPr>
    </w:p>
    <w:p w:rsidR="003F2B8E" w:rsidRPr="003F2B8E" w:rsidRDefault="003F2B8E">
      <w:pPr>
        <w:pStyle w:val="ConsPlusNormal"/>
        <w:jc w:val="right"/>
      </w:pPr>
      <w:r w:rsidRPr="003F2B8E">
        <w:t>Губернатор</w:t>
      </w:r>
    </w:p>
    <w:p w:rsidR="003F2B8E" w:rsidRPr="003F2B8E" w:rsidRDefault="003F2B8E">
      <w:pPr>
        <w:pStyle w:val="ConsPlusNormal"/>
        <w:jc w:val="right"/>
      </w:pPr>
      <w:r w:rsidRPr="003F2B8E">
        <w:t>А.В.БОГОМАЗ</w:t>
      </w: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</w:pPr>
      <w:r w:rsidRPr="003F2B8E">
        <w:t>г. Брянск</w:t>
      </w:r>
    </w:p>
    <w:p w:rsidR="003F2B8E" w:rsidRPr="003F2B8E" w:rsidRDefault="003F2B8E">
      <w:pPr>
        <w:pStyle w:val="ConsPlusNormal"/>
        <w:spacing w:before="220"/>
      </w:pPr>
      <w:r w:rsidRPr="003F2B8E">
        <w:t>17 августа 2017 года</w:t>
      </w:r>
    </w:p>
    <w:p w:rsidR="003F2B8E" w:rsidRPr="003F2B8E" w:rsidRDefault="003F2B8E">
      <w:pPr>
        <w:pStyle w:val="ConsPlusNormal"/>
        <w:spacing w:before="220"/>
      </w:pPr>
      <w:r w:rsidRPr="003F2B8E">
        <w:t>N 139</w:t>
      </w: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Normal"/>
        <w:jc w:val="right"/>
        <w:outlineLvl w:val="0"/>
      </w:pPr>
      <w:r w:rsidRPr="003F2B8E">
        <w:t>Утверждено</w:t>
      </w:r>
    </w:p>
    <w:p w:rsidR="003F2B8E" w:rsidRPr="003F2B8E" w:rsidRDefault="003F2B8E">
      <w:pPr>
        <w:pStyle w:val="ConsPlusNormal"/>
        <w:jc w:val="right"/>
      </w:pPr>
      <w:r w:rsidRPr="003F2B8E">
        <w:t>Указом</w:t>
      </w:r>
    </w:p>
    <w:p w:rsidR="003F2B8E" w:rsidRPr="003F2B8E" w:rsidRDefault="003F2B8E">
      <w:pPr>
        <w:pStyle w:val="ConsPlusNormal"/>
        <w:jc w:val="right"/>
      </w:pPr>
      <w:r w:rsidRPr="003F2B8E">
        <w:t>Губернатора</w:t>
      </w:r>
    </w:p>
    <w:p w:rsidR="003F2B8E" w:rsidRPr="003F2B8E" w:rsidRDefault="003F2B8E">
      <w:pPr>
        <w:pStyle w:val="ConsPlusNormal"/>
        <w:jc w:val="right"/>
      </w:pPr>
      <w:r w:rsidRPr="003F2B8E">
        <w:t>Брянской области</w:t>
      </w:r>
    </w:p>
    <w:p w:rsidR="003F2B8E" w:rsidRPr="003F2B8E" w:rsidRDefault="003F2B8E">
      <w:pPr>
        <w:pStyle w:val="ConsPlusNormal"/>
        <w:jc w:val="right"/>
      </w:pPr>
      <w:r w:rsidRPr="003F2B8E">
        <w:t>от 17 августа 2017 г. N 139</w:t>
      </w:r>
    </w:p>
    <w:p w:rsidR="003F2B8E" w:rsidRPr="003F2B8E" w:rsidRDefault="003F2B8E">
      <w:pPr>
        <w:pStyle w:val="ConsPlusNormal"/>
        <w:jc w:val="right"/>
      </w:pPr>
    </w:p>
    <w:p w:rsidR="003F2B8E" w:rsidRPr="003F2B8E" w:rsidRDefault="003F2B8E">
      <w:pPr>
        <w:pStyle w:val="ConsPlusTitle"/>
        <w:jc w:val="center"/>
      </w:pPr>
      <w:bookmarkStart w:id="0" w:name="P60"/>
      <w:bookmarkEnd w:id="0"/>
      <w:r w:rsidRPr="003F2B8E">
        <w:t>ПОЛОЖЕНИЕ</w:t>
      </w:r>
    </w:p>
    <w:p w:rsidR="003F2B8E" w:rsidRPr="003F2B8E" w:rsidRDefault="003F2B8E">
      <w:pPr>
        <w:pStyle w:val="ConsPlusTitle"/>
        <w:jc w:val="center"/>
      </w:pPr>
      <w:r w:rsidRPr="003F2B8E">
        <w:t>о департаменте строительства Брянской области</w:t>
      </w:r>
    </w:p>
    <w:p w:rsidR="003F2B8E" w:rsidRPr="003F2B8E" w:rsidRDefault="003F2B8E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3F2B8E" w:rsidRPr="003F2B8E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B8E" w:rsidRPr="003F2B8E" w:rsidRDefault="003F2B8E">
            <w:pPr>
              <w:pStyle w:val="ConsPlusNormal"/>
              <w:jc w:val="center"/>
            </w:pPr>
            <w:r w:rsidRPr="003F2B8E">
              <w:t>Список изменяющих документов</w:t>
            </w:r>
          </w:p>
          <w:p w:rsidR="003F2B8E" w:rsidRPr="003F2B8E" w:rsidRDefault="003F2B8E">
            <w:pPr>
              <w:pStyle w:val="ConsPlusNormal"/>
              <w:jc w:val="center"/>
            </w:pPr>
            <w:proofErr w:type="gramStart"/>
            <w:r w:rsidRPr="003F2B8E">
              <w:t>(в ред. Указов Губернатора Брянской области</w:t>
            </w:r>
            <w:proofErr w:type="gramEnd"/>
          </w:p>
          <w:p w:rsidR="003F2B8E" w:rsidRPr="003F2B8E" w:rsidRDefault="003F2B8E">
            <w:pPr>
              <w:pStyle w:val="ConsPlusNormal"/>
              <w:jc w:val="center"/>
            </w:pPr>
            <w:r w:rsidRPr="003F2B8E">
              <w:t xml:space="preserve">от 16.02.2018 </w:t>
            </w:r>
            <w:hyperlink r:id="rId23" w:history="1">
              <w:r w:rsidRPr="003F2B8E">
                <w:t>N 34</w:t>
              </w:r>
            </w:hyperlink>
            <w:r w:rsidRPr="003F2B8E">
              <w:t xml:space="preserve">, от 26.04.2018 </w:t>
            </w:r>
            <w:hyperlink r:id="rId24" w:history="1">
              <w:r w:rsidRPr="003F2B8E">
                <w:t>N 92</w:t>
              </w:r>
            </w:hyperlink>
            <w:r w:rsidRPr="003F2B8E">
              <w:t>)</w:t>
            </w:r>
          </w:p>
        </w:tc>
      </w:tr>
    </w:tbl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jc w:val="center"/>
        <w:outlineLvl w:val="1"/>
      </w:pPr>
      <w:r w:rsidRPr="003F2B8E">
        <w:t>I. Общие положения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r w:rsidRPr="003F2B8E">
        <w:t>1.1. Департамент строительства Брянской области (далее - департамент) является исполнительным органом государственной власти Брянской области, обеспечивающим проведение на областном уровне государственной политики в сфере капитального, жилищного, долевого строительства на территории Брянской области, защиты населения и реабилитации территорий, подвергшихся радиационному воздействию.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Реорганизация и ликвидация департамента осуществляется указом Губернатора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При ликвидации или реорганизации департамента всем работникам департамента гарантируется соблюдение их прав и интересов в соответствии с законодательством Российской Федерации и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1.2. Департамент подотчетен Правительству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1.3. Департамент возглавляет директор департамента, назначаемый и освобождаемый от должности Губернатором Брянской области. Назначение и освобождение от должности государственных гражданских служащих осуществляется директором департамента по согласованию с заместителем Губернатора Брянской области, координирующим работу департамента. Остальные работники назначаются на должности и освобождаются от должностей директором департамента.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1.4. </w:t>
      </w:r>
      <w:proofErr w:type="gramStart"/>
      <w:r w:rsidRPr="003F2B8E">
        <w:t xml:space="preserve">Департамент в своей деятельности руководствуется </w:t>
      </w:r>
      <w:hyperlink r:id="rId25" w:history="1">
        <w:r w:rsidRPr="003F2B8E">
          <w:t>Конституцией</w:t>
        </w:r>
      </w:hyperlink>
      <w:r w:rsidRPr="003F2B8E">
        <w:t xml:space="preserve"> Российской Федерации, федеральными законами, Бюджетным </w:t>
      </w:r>
      <w:hyperlink r:id="rId26" w:history="1">
        <w:r w:rsidRPr="003F2B8E">
          <w:t>кодексом</w:t>
        </w:r>
      </w:hyperlink>
      <w:r w:rsidRPr="003F2B8E">
        <w:t xml:space="preserve"> Российской Федерации, Градостроительным </w:t>
      </w:r>
      <w:hyperlink r:id="rId27" w:history="1">
        <w:r w:rsidRPr="003F2B8E">
          <w:t>кодексом</w:t>
        </w:r>
      </w:hyperlink>
      <w:r w:rsidRPr="003F2B8E">
        <w:t xml:space="preserve"> Российской Федерации, указами и распоряжениями Президента Российской Федерации, законами Брянской области, указами и распоряжениями Губернатора Брянской области, постановлениями и распоряжениями Правительства Брянской области, а также нормативными актами соответствующих министерств и ведомств Российской Федерации и настоящим Положением.</w:t>
      </w:r>
      <w:proofErr w:type="gramEnd"/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1.5. Департамент обладает правами юридического лица, имеет самостоятельный баланс, обособленное имущество, закрепленное за ним на праве оперативного управления, счета в органе Федерального казначейства и финансовом органе Брянской области, гербовую печать со своим наименованием, штамп, фирменные бланки, финансируется за счет средств областного бюджета.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1.6. На сотрудников департамента, являющихся государственными гражданскими служащими, распространяются положения Федерального </w:t>
      </w:r>
      <w:hyperlink r:id="rId28" w:history="1">
        <w:r w:rsidRPr="003F2B8E">
          <w:t>закона</w:t>
        </w:r>
      </w:hyperlink>
      <w:r w:rsidRPr="003F2B8E">
        <w:t xml:space="preserve"> от 27 июля 2004 года N 79-ФЗ "О </w:t>
      </w:r>
      <w:r w:rsidRPr="003F2B8E">
        <w:lastRenderedPageBreak/>
        <w:t xml:space="preserve">государственной гражданской службе Российской Федерации" и </w:t>
      </w:r>
      <w:hyperlink r:id="rId29" w:history="1">
        <w:r w:rsidRPr="003F2B8E">
          <w:t>Закона</w:t>
        </w:r>
      </w:hyperlink>
      <w:r w:rsidRPr="003F2B8E">
        <w:t xml:space="preserve"> Брянской области от 16 июня 2005 года N 46-З "О государственной гражданской службе Брянской области".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1.7. Структура и штатное расписание департамента утверждаются указом Губернатора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1.8. Место нахождения департамента: 241050, г. Брянск, ул. Калинина, 73.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jc w:val="center"/>
        <w:outlineLvl w:val="1"/>
      </w:pPr>
      <w:r w:rsidRPr="003F2B8E">
        <w:t>II. Основные задачи департамента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r w:rsidRPr="003F2B8E">
        <w:t>2.1. Реализация государственной политики в сфере капитального строительства на территории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2.2. Руководство деятельностью подведомственных унитарных предприятий и государственных учреждений.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2.3. Обеспечение эффективного использования бюджетных средств, направляемых на капитальное строительство, функционирование рынка подрядных и проектных работ, совершенствование </w:t>
      </w:r>
      <w:proofErr w:type="gramStart"/>
      <w:r w:rsidRPr="003F2B8E">
        <w:t>экономического механизма</w:t>
      </w:r>
      <w:proofErr w:type="gramEnd"/>
      <w:r w:rsidRPr="003F2B8E">
        <w:t xml:space="preserve"> во взаимоотношениях всех участников строительного комплекса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2.4. Участие в разработке и реализации государственных программ по вопросам, входящим в компетенцию департамента.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2.5. Участие в разработке и реализации мер государственной поддержки с целью привлечения инвестиций и кредитных ресурсов в строительство.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2.6. Реализация приоритетных национальных проектов и инвестиционных программ в сфере строительства на территории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2.7. Реализация переданных региону полномочий по государственной экспертизе проектов, проектной документации и результатов инженерных изысканий.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2.8. Государственный контроль и надзор в области долевого строительства многоквартирных домов и иных объектов недвижимости.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2.9 - 2.14. Исключены с 16 апреля 2018 года. - </w:t>
      </w:r>
      <w:hyperlink r:id="rId30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2.15. Выполнение мероприятий по гражданской обороне в соответствии с Федеральным </w:t>
      </w:r>
      <w:hyperlink r:id="rId31" w:history="1">
        <w:r w:rsidRPr="003F2B8E">
          <w:t>законом</w:t>
        </w:r>
      </w:hyperlink>
      <w:r w:rsidRPr="003F2B8E">
        <w:t xml:space="preserve"> от 28 января 1998 года N 28-ФЗ "О гражданской обороне".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jc w:val="center"/>
        <w:outlineLvl w:val="1"/>
      </w:pPr>
      <w:r w:rsidRPr="003F2B8E">
        <w:t>III. Функции департамента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r w:rsidRPr="003F2B8E">
        <w:t>Департамент в соответствии с указанными задачами осуществляет следующие функции: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3.1. Выполняет функции областного государственного заказчика по реализации инвестиционных программ и инвестиционных проектов, финансируемых за счет бюджетных средств, в пределах своей компетенции.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3.2. Формирует и согласовывает с заинтересованными организациями показатели капитальных вложений в капитальное строительство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3.3. Разрабатывает совместно с органами государственной власти, органами исполнительной власти и органами местного самоуправления предложения по объемам инвестиций и перечням строек и объектов в разрезе городских и муниципальных образований.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lastRenderedPageBreak/>
        <w:t>3.4. Разрабатывает и вносит предложения по наиболее эффективному использованию бюджетных средств, направляемых на реализацию инвестиционных программ в форме государственных капитальных вложений.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3.5. Организует выполнение инвестиционных программ в форме государственных капитальных вложений.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3.6. </w:t>
      </w:r>
      <w:proofErr w:type="gramStart"/>
      <w:r w:rsidRPr="003F2B8E">
        <w:t xml:space="preserve">Участвует в постоянно действующих комиссиях и рабочих группах, образованных Правительством Брянской области для решения вопросов по обеспечению мерами социальной поддержки за счет средств федерального бюджета отдельных категорий граждан в рамках </w:t>
      </w:r>
      <w:hyperlink r:id="rId32" w:history="1">
        <w:r w:rsidRPr="003F2B8E">
          <w:t>подпрограммы</w:t>
        </w:r>
      </w:hyperlink>
      <w:r w:rsidRPr="003F2B8E">
        <w:t xml:space="preserve"> "Выполнение государственных обязательств по обеспечению жильем отдельных категорий граждан, установленных федеральным законодательством" федеральной целевой программы "Жилище" на 2015 - 2020 годы.</w:t>
      </w:r>
      <w:proofErr w:type="gramEnd"/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3.7. Осуществляет </w:t>
      </w:r>
      <w:proofErr w:type="gramStart"/>
      <w:r w:rsidRPr="003F2B8E">
        <w:t>контроль за</w:t>
      </w:r>
      <w:proofErr w:type="gramEnd"/>
      <w:r w:rsidRPr="003F2B8E">
        <w:t xml:space="preserve"> использованием бюджетных средств, направляемых на финансирование капитального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3.8. Ежемесячно подводит итоги и проводит анализ выполнения инвестиционных программ в разрезе строек и объектов, финансируемых за счет бюджетных ассигнований.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3.9. Подготавливает и вносит в установленном порядке на рассмотрение Правительства Брянской области проекты нормативных и распорядительных документов, осуществляет организацию исполнения нормативных правовых актов области по вопросам, касающимся деятельности в сфере капитального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3.10. Участвует в решении вопросов, связанных с регулированием цен в строительстве.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3.11. Содействует распространению и внедрению в производство научных разработок в сфере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3.12. Обеспечивает создание и развитие единой информационной среды по вопросам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3.13. Участвует в формировании кадровой политики в области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3.14. Осуществляет в пределах своей компетенции координацию деятельности подрядных строительных организаций, проектных институтов.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3.15. Участвует в разработке и реализации приоритетных национальных проектов.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3.16. Принимает участие в разработке и реализации планов по инженерному обустройству строительных площадок на территории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3.17. Осуществляет внедрение новых производственно-технологических достижений в строительство путем широкого использования информационно-аналитических технологий и достижений в сфере научно-технической политики строительной отрасли.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3.18. Рассматривает и согласовывает материалы на представление работников строительного комплекса к награждению государственными наградами Российской Федерации и присвоению почетных званий.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3.19. Осуществляет в пределах своей компетенции координацию и регулирование деятельности подведомственных государственных учреждений и государственных унитарных предприятий, а также </w:t>
      </w:r>
      <w:proofErr w:type="gramStart"/>
      <w:r w:rsidRPr="003F2B8E">
        <w:t>контроль за</w:t>
      </w:r>
      <w:proofErr w:type="gramEnd"/>
      <w:r w:rsidRPr="003F2B8E">
        <w:t xml:space="preserve"> их деятельностью.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3.20. Осуществляет </w:t>
      </w:r>
      <w:proofErr w:type="gramStart"/>
      <w:r w:rsidRPr="003F2B8E">
        <w:t>контроль за</w:t>
      </w:r>
      <w:proofErr w:type="gramEnd"/>
      <w:r w:rsidRPr="003F2B8E">
        <w:t xml:space="preserve"> автономным учреждением Брянской области "Государственная экспертиза проектов Брянской области" по выполнению им функции по </w:t>
      </w:r>
      <w:r w:rsidRPr="003F2B8E">
        <w:lastRenderedPageBreak/>
        <w:t>организации и проведению государственной экспертизы проектов проектной документации и результатов инженерных изысканий.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3.21. Формирует перечень строек и объектов региональной адресной инвестиционной программы в объемах, предусмотренных законом Брянской области об областном бюджете на соответствующий год.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3.22. Участвует в разработке и организует выполнение государственных программ (подпрограмм), а также содействует в развитии межрегионального и международного сотрудничества в сфере капитального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3.23. Осуществляет в установленном порядке работу по оформлению и выдаче государственных жилищных сертификатов для отдельных категорий граждан в рамках </w:t>
      </w:r>
      <w:hyperlink r:id="rId33" w:history="1">
        <w:r w:rsidRPr="003F2B8E">
          <w:t>подпрограммы</w:t>
        </w:r>
      </w:hyperlink>
      <w:r w:rsidRPr="003F2B8E">
        <w:t xml:space="preserve"> "Выполнение государственных обязательств по обеспечению жильем отдельных категорий граждан, установленных федеральным законодательством" федеральной целевой программы "Жилище" на 2015 - 2020 годы.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3.24. Осуществляет в установленном порядке работу по обеспечению жильем ветеранов, инвалидов и семей, имеющих детей-инвалидов, в рамках реализации федеральных законов </w:t>
      </w:r>
      <w:hyperlink r:id="rId34" w:history="1">
        <w:r w:rsidRPr="003F2B8E">
          <w:t>"О ветеранах"</w:t>
        </w:r>
      </w:hyperlink>
      <w:r w:rsidRPr="003F2B8E">
        <w:t xml:space="preserve"> и "</w:t>
      </w:r>
      <w:hyperlink r:id="rId35" w:history="1">
        <w:r w:rsidRPr="003F2B8E">
          <w:t>О социальной защите инвалидов</w:t>
        </w:r>
      </w:hyperlink>
      <w:r w:rsidRPr="003F2B8E">
        <w:t xml:space="preserve"> в Российской Федерации". Подготовку документов для проведения конкурсного отбора банков на право обслуживать счета получателей субсидий и заключение соглашения с банком - победителем конкурса. Проверку документов получателей субсидий и перечисление средств на счета получателей.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3.25. </w:t>
      </w:r>
      <w:proofErr w:type="gramStart"/>
      <w:r w:rsidRPr="003F2B8E">
        <w:t>Исключен</w:t>
      </w:r>
      <w:proofErr w:type="gramEnd"/>
      <w:r w:rsidRPr="003F2B8E">
        <w:t xml:space="preserve"> с 16 апреля 2018 года. - </w:t>
      </w:r>
      <w:hyperlink r:id="rId36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3.26. В ходе мероприятий по гражданской обороне осуществляет участие в разработке и реализации планов ускоренного строительства недостающего фонда защитных сооружений по планам расчетного года и принимает участие в создании запасов строительных материалов для строительства и дооборудования защитных сооружений.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3.27. Осуществляет государственный контроль и надзор в области долевого строительства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3.27.1. В установленном законодательством порядке выдает заключения о соответствии застройщика и проектной декларации требованиям Федерального </w:t>
      </w:r>
      <w:hyperlink r:id="rId37" w:history="1">
        <w:r w:rsidRPr="003F2B8E">
          <w:t>закона</w:t>
        </w:r>
      </w:hyperlink>
      <w:r w:rsidRPr="003F2B8E">
        <w:t xml:space="preserve"> от 30.12.2004 N 214-ФЗ "Об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Федерации".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3.27.2. Осуществляет контроль (надзор) за привлечением денежных сре</w:t>
      </w:r>
      <w:proofErr w:type="gramStart"/>
      <w:r w:rsidRPr="003F2B8E">
        <w:t>дств гр</w:t>
      </w:r>
      <w:proofErr w:type="gramEnd"/>
      <w:r w:rsidRPr="003F2B8E">
        <w:t>аждан для строительства жилищно-строительными кооперативами многоквартирных домов в соответствии с федеральными законами, регулирующими деятельность таких кооперативов.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3.28. Осуществляет государственную политику по восстановлению нарушенных прав граждан - участников долевого строительства, в соответствии с </w:t>
      </w:r>
      <w:hyperlink r:id="rId38" w:history="1">
        <w:r w:rsidRPr="003F2B8E">
          <w:t>Законом</w:t>
        </w:r>
      </w:hyperlink>
      <w:r w:rsidRPr="003F2B8E">
        <w:t xml:space="preserve"> Брянской области от 12 июля 2011 года N 66-З "О дополнительных мерах по защите прав участников долевого строительства на территории Брянской области".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3.29 - 3.35. Исключены с 16 апреля 2018 года. - </w:t>
      </w:r>
      <w:hyperlink r:id="rId39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3.36. Осуществление своевременного рассмотрения обращений граждан и юридических лиц, принятие по ним решений в пределах компетенции департамента в срок, установленный </w:t>
      </w:r>
      <w:r w:rsidRPr="003F2B8E">
        <w:lastRenderedPageBreak/>
        <w:t>законодательством Российской Федерации и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3.37. </w:t>
      </w:r>
      <w:proofErr w:type="gramStart"/>
      <w:r w:rsidRPr="003F2B8E">
        <w:t>Исключен</w:t>
      </w:r>
      <w:proofErr w:type="gramEnd"/>
      <w:r w:rsidRPr="003F2B8E">
        <w:t xml:space="preserve"> с 16 апреля 2018 года. - </w:t>
      </w:r>
      <w:hyperlink r:id="rId40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3.38. Осуществляет работу со сведениями, составляющими государственную тайну.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3.39. Ежеквартально подготавливает данные о вводе жилья всех форм собственности, построенного на территории Брянской области подрядным и индивидуальным способом строительства, включая пристройки к индивидуальным домам.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3.40. Издает нормативные правовые акты в пределах своей компетенции в форме приказов.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3.41. Является главным распорядителем средств областного бюджета в сфере дорожного хозяйства.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3.42. В пределах компетенции участвует в осуществлении мероприятий по обеспечению безопасности дорожного движения на автомобильных дорогах регионального или межмуниципального значения.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3.43 - 3.45. Исключены с 16 апреля 2018 года. - </w:t>
      </w:r>
      <w:hyperlink r:id="rId41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3.46. Участвует в постоянно действующих комиссиях и рабочих группах, образованных Правительством Брянской области для решения отдельных вопросов, связанных с социально-экономическим развитием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3.47. </w:t>
      </w:r>
      <w:proofErr w:type="gramStart"/>
      <w:r w:rsidRPr="003F2B8E">
        <w:t>Исключен</w:t>
      </w:r>
      <w:proofErr w:type="gramEnd"/>
      <w:r w:rsidRPr="003F2B8E">
        <w:t xml:space="preserve"> с 16 апреля 2018 года. - </w:t>
      </w:r>
      <w:hyperlink r:id="rId42" w:history="1">
        <w:r w:rsidRPr="003F2B8E">
          <w:t>Указ</w:t>
        </w:r>
      </w:hyperlink>
      <w:r w:rsidRPr="003F2B8E">
        <w:t xml:space="preserve"> Губернатора Брянской области от 16.02.2018 N 34.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3.48. Координирует деятельность подведомственных организаций по обеспечению антитеррористической защищенности.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3.49. Осуществляет мониторинг исполнения подведомственными государственными учреждениями и государственными унитарными предприятиями законодательства в сфере противодействия терроризму.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3.50. Осуществляет обеспечение земельных </w:t>
      </w:r>
      <w:proofErr w:type="gramStart"/>
      <w:r w:rsidRPr="003F2B8E">
        <w:t>участков</w:t>
      </w:r>
      <w:proofErr w:type="gramEnd"/>
      <w:r w:rsidRPr="003F2B8E">
        <w:t xml:space="preserve"> объектами инфраструктуры (включая транспортную инфраструктуру) в соответствии с параметрами планируемого строительства систем инженерно-технического обеспечения, предусмотренными проектами планировки территории, в целях реализации полномочий Российской Федерации по управлению и распоряжению земельными участками, иными объектами недвижимого имущества, находящимися в федеральной собственности, переданными Брянской области в соответствии с Федеральным </w:t>
      </w:r>
      <w:hyperlink r:id="rId43" w:history="1">
        <w:r w:rsidRPr="003F2B8E">
          <w:t>законом</w:t>
        </w:r>
      </w:hyperlink>
      <w:r w:rsidRPr="003F2B8E">
        <w:t xml:space="preserve"> от 24.07.2008 N 161-ФЗ "О содействии развитию жилищного строительства".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3.51. Организует и осуществляет проектную деятельность по направлениям деятельности департамента.</w:t>
      </w:r>
    </w:p>
    <w:p w:rsidR="003F2B8E" w:rsidRPr="003F2B8E" w:rsidRDefault="003F2B8E">
      <w:pPr>
        <w:pStyle w:val="ConsPlusNormal"/>
        <w:jc w:val="both"/>
      </w:pPr>
      <w:r w:rsidRPr="003F2B8E">
        <w:t>(</w:t>
      </w:r>
      <w:proofErr w:type="gramStart"/>
      <w:r w:rsidRPr="003F2B8E">
        <w:t>п</w:t>
      </w:r>
      <w:proofErr w:type="gramEnd"/>
      <w:r w:rsidRPr="003F2B8E">
        <w:t xml:space="preserve">. 3.51 введен </w:t>
      </w:r>
      <w:hyperlink r:id="rId44" w:history="1">
        <w:r w:rsidRPr="003F2B8E">
          <w:t>Указом</w:t>
        </w:r>
      </w:hyperlink>
      <w:r w:rsidRPr="003F2B8E">
        <w:t xml:space="preserve"> Губернатора Брянской области от 26.04.2018 N 92)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3.52. Обеспечивает в своей деятельности приоритет целей и задач по содействию развитию конкуренции в сфере строительства на территории Брянской области.</w:t>
      </w:r>
    </w:p>
    <w:p w:rsidR="003F2B8E" w:rsidRPr="003F2B8E" w:rsidRDefault="003F2B8E">
      <w:pPr>
        <w:pStyle w:val="ConsPlusNormal"/>
        <w:jc w:val="both"/>
      </w:pPr>
      <w:r w:rsidRPr="003F2B8E">
        <w:t>(</w:t>
      </w:r>
      <w:proofErr w:type="gramStart"/>
      <w:r w:rsidRPr="003F2B8E">
        <w:t>п</w:t>
      </w:r>
      <w:proofErr w:type="gramEnd"/>
      <w:r w:rsidRPr="003F2B8E">
        <w:t xml:space="preserve">. 3.52 введен </w:t>
      </w:r>
      <w:hyperlink r:id="rId45" w:history="1">
        <w:r w:rsidRPr="003F2B8E">
          <w:t>Указом</w:t>
        </w:r>
      </w:hyperlink>
      <w:r w:rsidRPr="003F2B8E">
        <w:t xml:space="preserve"> Губернатора Брянской области от 26.04.2018 N 92)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jc w:val="center"/>
        <w:outlineLvl w:val="1"/>
      </w:pPr>
      <w:r w:rsidRPr="003F2B8E">
        <w:t>IV. Права и обязанности департамента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r w:rsidRPr="003F2B8E">
        <w:t>Для осуществления возложенных на него задач и функций департамент имеет право: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lastRenderedPageBreak/>
        <w:t xml:space="preserve">4.1. Участвовать в рассмотрении вопросов своей сферы деятельности в органах государственной власти Брянской области и федеральных органах исполнительной власти, а также в мероприятиях по </w:t>
      </w:r>
      <w:proofErr w:type="gramStart"/>
      <w:r w:rsidRPr="003F2B8E">
        <w:t>контролю за</w:t>
      </w:r>
      <w:proofErr w:type="gramEnd"/>
      <w:r w:rsidRPr="003F2B8E">
        <w:t xml:space="preserve"> качеством строительства, соответствием строительной продукции, материалов, конструкций и изделий на предприятиях стройиндустрии и стройматериалов стандартам и нормам.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4.2. Вносить предложения об утверждении положений о составе и порядке разработки, согласования и утверждения нормативной, проектно-сметной и научно-технической документации.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4.3. Запрашивать и получать в установленном порядке необходимую информацию от органов государственной власти, органов местного самоуправления, иных предприятий и организаций.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4.4. Создавать межведомственные комиссии, научно-методические, экспертные и иные советы, рабочие группы по вопросам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4.5. В пределах своей компетенции заключать гражданско-правовые договоры.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4.6. Выступать стороной по делу в качестве (истца, ответчика и третьего лица) в мировых судах, судах общей юрисдикции и арбитражных судах.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 Департамент для осуществления полномочий имеет право: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4.7.1. Вести переговоры и переписку по вопросам, относящимся к компетенции департамента, с органами местного самоуправления, региональными и федеральными органами исполнительной власти в соответствии с поручениями Губернатора Брянской области, его заместителей, а также пользоваться в установленном порядке имеющейся информационной базой Правительства Брянской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4.7.2. Рассматривать и вносить предложения в Правительство Брянской области о согласовании или отклонении от согласования размещения объектов капитального строительства федерального и местного значения, которые могут оказать негативное воздействие на окружающую среду на территории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4.7.3. Направлять в судебные органы, органы прокуратуры Российской Федерации, органы внутренних дел Российской Федерации и иные государственные органы в соответствии с их компетенцией материалы о выявленных в результате проверок нарушениях.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4.7.4. Принимать меры в пределах своей компетенции, необходимые для привлечения руководителей и других должностных лиц органов местного самоуправления к ответственности в соответствии с законодательством Российской Федерации.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4.7.5. Согласовывать </w:t>
      </w:r>
      <w:proofErr w:type="spellStart"/>
      <w:r w:rsidRPr="003F2B8E">
        <w:t>предпроектную</w:t>
      </w:r>
      <w:proofErr w:type="spellEnd"/>
      <w:r w:rsidRPr="003F2B8E">
        <w:t xml:space="preserve"> и проектную документацию на строительство новых, реконструкцию и капитальный ремонт существующих объектов недвижимости областного значения.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4.7.6. Согласовывать проекты на проведение строительных, реставрационных, ремонтных и иных работ в заповедных и исторических зонах городов и населенных пунктов области.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4.7.7. Давать в пределах своей компетенции заявителям разъяснения по вопросам применения норм, правил и стандартов в области строительства.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 Директор департамента: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4.8.1. Руководит деятельностью департамента, координирует и регулирует деятельность </w:t>
      </w:r>
      <w:r w:rsidRPr="003F2B8E">
        <w:lastRenderedPageBreak/>
        <w:t>подведомственных государственных учреждений и государственных унитарных предприятий, несет персональную ответственность за выполнение возложенных на департамент задач и осуществление им своих функций.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4.8.2. Распределяет обязанности между своими заместителями, утверждает должностные регламенты работников.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4.8.3. Издает приказы в пределах своей компетенции.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 xml:space="preserve">4.8.4. В пределах установленного фонда оплаты труда разрабатывает проекты структуры, штатного расписания департамента, утверждает смету расходов на его содержание в </w:t>
      </w:r>
      <w:proofErr w:type="gramStart"/>
      <w:r w:rsidRPr="003F2B8E">
        <w:t>пределах</w:t>
      </w:r>
      <w:proofErr w:type="gramEnd"/>
      <w:r w:rsidRPr="003F2B8E">
        <w:t xml:space="preserve"> утвержденных на соответствующий период лимитов бюджетных ассигнований.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4.8.5. Вносит на рассмотрение в Правительство Брянской области в установленном порядке проекты нормативных правовых актов по вопросам, входящим в компетенцию департамента.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4.8.6. Обеспечивает взаимодействие с федеральными, областными органами государственной власти и органами местного самоуправления по вопросам, входящим в компетенцию департамента.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4.8.7. Назначает на должности по согласованию с заместителем Губернатора Брянской области, координирующим работу департамента, руководителей подведомственных государственных учреждений и государственных унитарных предприятий, заключает, изменяет и прекращает трудовые договоры с ними.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4.8.8. Согласовывает штатные расписания подведомственных государственных учреждений и государственных унитарных предприятий.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4.8.9. Утверждает сметы доходов и расходов подведомственных казенных учреждений и планы финансово-хозяйственной деятельности государственных учреждений.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4.8.10. Согласовывает уставы подведомственных государственных учреждений и государственных унитарных предприятий.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4.8.11. Обеспечивает в установленном порядке проведение проверок подведомственных государственных учреждений и государственных унитарных предприятий.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4.8.12. Утверждает бухгалтерскую отчетность и отчеты подведомственных государственных учреждений и государственных унитарных предприятий.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4.8.13. Обеспечивает своевременную уплату департаментом в полном объеме всех установленных законодательством Российской Федерации налогов, сборов и обязательных платежей в бюджет Российской Федерации.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4.8.14. Утверждает положения об отделах департамента в соответствии с его структурой, должностные регламенты государственных гражданских служащих и должностные инструкции иных работников.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4.8.15. Обеспечивает сохранность сведений, составляющих государственную тайну, и их носителей при реорганизации, ликвидации департамента или при прекращении работ с охраняемыми сведениями.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4.8.16. Несет ответственность за организацию работ и создание условий по защите государственной тайны.</w:t>
      </w:r>
    </w:p>
    <w:p w:rsidR="003F2B8E" w:rsidRPr="003F2B8E" w:rsidRDefault="003F2B8E">
      <w:pPr>
        <w:pStyle w:val="ConsPlusNormal"/>
        <w:spacing w:before="220"/>
        <w:ind w:firstLine="540"/>
        <w:jc w:val="both"/>
      </w:pPr>
      <w:r w:rsidRPr="003F2B8E">
        <w:t>4.8.17. Имеет иные права и обязанности в соответствии с действующим законодательством.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jc w:val="center"/>
        <w:outlineLvl w:val="1"/>
      </w:pPr>
      <w:r w:rsidRPr="003F2B8E">
        <w:lastRenderedPageBreak/>
        <w:t>V. Взаимоотношения</w:t>
      </w:r>
    </w:p>
    <w:p w:rsidR="003F2B8E" w:rsidRPr="003F2B8E" w:rsidRDefault="003F2B8E">
      <w:pPr>
        <w:pStyle w:val="ConsPlusNormal"/>
        <w:jc w:val="center"/>
      </w:pPr>
    </w:p>
    <w:p w:rsidR="003F2B8E" w:rsidRPr="003F2B8E" w:rsidRDefault="003F2B8E">
      <w:pPr>
        <w:pStyle w:val="ConsPlusNormal"/>
        <w:ind w:firstLine="540"/>
        <w:jc w:val="both"/>
      </w:pPr>
      <w:proofErr w:type="gramStart"/>
      <w:r w:rsidRPr="003F2B8E">
        <w:t>При осуществлении своих задач и функций департамент взаимодействует со структурными подразделениями администрации Губернатора Брянской области и Правительства Брянской области, органами государственной власти Брянской области, органами государственной власти иных субъектов Российской Федерации, органами местного самоуправления, федеральными органами государственной власти, территориальными структурами федеральных органов государственной власти, учреждениями, предприятиями и организациями независимо от форм собственности и ведомственной принадлежност</w:t>
      </w:r>
      <w:bookmarkStart w:id="1" w:name="_GoBack"/>
      <w:bookmarkEnd w:id="1"/>
      <w:r w:rsidRPr="003F2B8E">
        <w:t>и.</w:t>
      </w:r>
      <w:proofErr w:type="gramEnd"/>
    </w:p>
    <w:p w:rsidR="003F2B8E" w:rsidRPr="003F2B8E" w:rsidRDefault="003F2B8E">
      <w:pPr>
        <w:pStyle w:val="ConsPlusNormal"/>
        <w:jc w:val="right"/>
        <w:outlineLvl w:val="0"/>
      </w:pPr>
    </w:p>
    <w:sectPr w:rsidR="003F2B8E" w:rsidRPr="003F2B8E" w:rsidSect="0065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8E"/>
    <w:rsid w:val="003F2B8E"/>
    <w:rsid w:val="00666712"/>
    <w:rsid w:val="00E2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B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C32284C744D8FFB14B76553FD4E6D0878CA580E7822FE488708CE3BD95F10FC06FCB97C7C0A8ADBBDC739F17F6BAFB02A334942EE19A28A2BACBr4K" TargetMode="External"/><Relationship Id="rId13" Type="http://schemas.openxmlformats.org/officeDocument/2006/relationships/hyperlink" Target="consultantplus://offline/ref=3290C32284C744D8FFB14B76553FD4E6D0878CA581ED8B2FEE88708CE3BD95F10FC06FCB97C7C0A8ADBFD9769F17F6BAFB02A334942EE19A28A2BACBr4K" TargetMode="External"/><Relationship Id="rId18" Type="http://schemas.openxmlformats.org/officeDocument/2006/relationships/hyperlink" Target="consultantplus://offline/ref=3290C32284C744D8FFB14B76553FD4E6D0878CA581E78328E788708CE3BD95F10FC06FD9979FCCA9AAA1D8738A41A7FFCAr6K" TargetMode="External"/><Relationship Id="rId26" Type="http://schemas.openxmlformats.org/officeDocument/2006/relationships/hyperlink" Target="consultantplus://offline/ref=3290C32284C744D8FFB14B75475388EBD28CD6A98CE7897FBBD72BD1B4B49FA65A8F6E85D2CDDFA9AFA1DB7195C4rBK" TargetMode="External"/><Relationship Id="rId39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0C32284C744D8FFB14B76553FD4E6D0878CA581E18A29E088708CE3BD95F10FC06FCB97C7C0A8ADBFDD769F17F6BAFB02A334942EE19A28A2BACBr4K" TargetMode="External"/><Relationship Id="rId34" Type="http://schemas.openxmlformats.org/officeDocument/2006/relationships/hyperlink" Target="consultantplus://offline/ref=3290C32284C744D8FFB14B75475388EBD28CD1AE86E2897FBBD72BD1B4B49FA65A8F6E85D2CDDFA9AFA1DB7195C4rBK" TargetMode="External"/><Relationship Id="rId42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290C32284C744D8FFB14B76553FD4E6D0878CA580E78121E188708CE3BD95F10FC06FCB97C7C0A8ADBFD9769F17F6BAFB02A334942EE19A28A2BACBr4K" TargetMode="External"/><Relationship Id="rId12" Type="http://schemas.openxmlformats.org/officeDocument/2006/relationships/hyperlink" Target="consultantplus://offline/ref=3290C32284C744D8FFB14B76553FD4E6D0878CA581ED8B2FEE88708CE3BD95F10FC06FCB97C7C0A8ADBFD9769F17F6BAFB02A334942EE19A28A2BACBr4K" TargetMode="External"/><Relationship Id="rId17" Type="http://schemas.openxmlformats.org/officeDocument/2006/relationships/hyperlink" Target="consultantplus://offline/ref=3290C32284C744D8FFB14B76553FD4E6D0878CA586ED842CE788708CE3BD95F10FC06FD9979FCCA9AAA1D8738A41A7FFCAr6K" TargetMode="External"/><Relationship Id="rId25" Type="http://schemas.openxmlformats.org/officeDocument/2006/relationships/hyperlink" Target="consultantplus://offline/ref=3290C32284C744D8FFB14B75475388EBD384D5AD8EB2DE7DEA8225D4BCE4C5B65EC63A8FCDCBC3B6AFBFD8C7r9K" TargetMode="External"/><Relationship Id="rId33" Type="http://schemas.openxmlformats.org/officeDocument/2006/relationships/hyperlink" Target="consultantplus://offline/ref=3290C32284C744D8FFB14B75475388EBD28DD3AE8CE1897FBBD72BD1B4B49FA6488F3689D4CEC4A3F9EE9D249942A0E0AF0DBC318A2ECErBK" TargetMode="External"/><Relationship Id="rId38" Type="http://schemas.openxmlformats.org/officeDocument/2006/relationships/hyperlink" Target="consultantplus://offline/ref=3290C32284C744D8FFB14B76553FD4E6D0878CA580E7822CEF88708CE3BD95F10FC06FD9979FCCA9AAA1D8738A41A7FFCAr6K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0C32284C744D8FFB14B76553FD4E6D0878CA586E3852EE388708CE3BD95F10FC06FD9979FCCA9AAA1D8738A41A7FFCAr6K" TargetMode="External"/><Relationship Id="rId20" Type="http://schemas.openxmlformats.org/officeDocument/2006/relationships/hyperlink" Target="consultantplus://offline/ref=3290C32284C744D8FFB14B76553FD4E6D0878CA581ED842DE288708CE3BD95F10FC06FD9979FCCA9AAA1D8738A41A7FFCAr6K" TargetMode="External"/><Relationship Id="rId29" Type="http://schemas.openxmlformats.org/officeDocument/2006/relationships/hyperlink" Target="consultantplus://offline/ref=3290C32284C744D8FFB14B76553FD4E6D0878CA580E0872EE588708CE3BD95F10FC06FD9979FCCA9AAA1D8738A41A7FFCAr6K" TargetMode="External"/><Relationship Id="rId41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76553FD4E6D0878CA580E78028EE88708CE3BD95F10FC06FCB97C7C0A8ADBFD8729F17F6BAFB02A334942EE19A28A2BACBr4K" TargetMode="External"/><Relationship Id="rId11" Type="http://schemas.openxmlformats.org/officeDocument/2006/relationships/hyperlink" Target="consultantplus://offline/ref=3290C32284C744D8FFB14B76553FD4E6D0878CA580E78028EE88708CE3BD95F10FC06FCB97C7C0A8ADBFD8749F17F6BAFB02A334942EE19A28A2BACBr4K" TargetMode="External"/><Relationship Id="rId24" Type="http://schemas.openxmlformats.org/officeDocument/2006/relationships/hyperlink" Target="consultantplus://offline/ref=3290C32284C744D8FFB14B76553FD4E6D0878CA580E78121E188708CE3BD95F10FC06FCB97C7C0A8ADBFD9769F17F6BAFB02A334942EE19A28A2BACBr4K" TargetMode="External"/><Relationship Id="rId32" Type="http://schemas.openxmlformats.org/officeDocument/2006/relationships/hyperlink" Target="consultantplus://offline/ref=3290C32284C744D8FFB14B75475388EBD28DD3AE8CE1897FBBD72BD1B4B49FA6488F3689D4CEC4A3F9EE9D249942A0E0AF0DBC318A2ECErBK" TargetMode="External"/><Relationship Id="rId37" Type="http://schemas.openxmlformats.org/officeDocument/2006/relationships/hyperlink" Target="consultantplus://offline/ref=3290C32284C744D8FFB14B75475388EBD28CD3AF8CE1897FBBD72BD1B4B49FA65A8F6E85D2CDDFA9AFA1DB7195C4rBK" TargetMode="External"/><Relationship Id="rId40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45" Type="http://schemas.openxmlformats.org/officeDocument/2006/relationships/hyperlink" Target="consultantplus://offline/ref=3290C32284C744D8FFB14B76553FD4E6D0878CA580E78121E188708CE3BD95F10FC06FCB97C7C0A8ADBFD9789F17F6BAFB02A334942EE19A28A2BACBr4K" TargetMode="External"/><Relationship Id="rId5" Type="http://schemas.openxmlformats.org/officeDocument/2006/relationships/hyperlink" Target="consultantplus://offline/ref=3290C32284C744D8FFB14B76553FD4E6D0878CA581ED8B2FEE88708CE3BD95F10FC06FCB97C7C0A8ADBFD9769F17F6BAFB02A334942EE19A28A2BACBr4K" TargetMode="External"/><Relationship Id="rId15" Type="http://schemas.openxmlformats.org/officeDocument/2006/relationships/hyperlink" Target="consultantplus://offline/ref=3290C32284C744D8FFB14B76553FD4E6D0878CA586E7822DE188708CE3BD95F10FC06FD9979FCCA9AAA1D8738A41A7FFCAr6K" TargetMode="External"/><Relationship Id="rId23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28" Type="http://schemas.openxmlformats.org/officeDocument/2006/relationships/hyperlink" Target="consultantplus://offline/ref=3290C32284C744D8FFB14B75475388EBD28DD2A986E2897FBBD72BD1B4B49FA65A8F6E85D2CDDFA9AFA1DB7195C4rBK" TargetMode="External"/><Relationship Id="rId36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10" Type="http://schemas.openxmlformats.org/officeDocument/2006/relationships/hyperlink" Target="consultantplus://offline/ref=3290C32284C744D8FFB14B76553FD4E6D0878CA581ED8B2FEE88708CE3BD95F10FC06FCB97C7C0A8ADBFD9769F17F6BAFB02A334942EE19A28A2BACBr4K" TargetMode="External"/><Relationship Id="rId19" Type="http://schemas.openxmlformats.org/officeDocument/2006/relationships/hyperlink" Target="consultantplus://offline/ref=3290C32284C744D8FFB14B76553FD4E6D0878CA581E2872BE288708CE3BD95F10FC06FD9979FCCA9AAA1D8738A41A7FFCAr6K" TargetMode="External"/><Relationship Id="rId31" Type="http://schemas.openxmlformats.org/officeDocument/2006/relationships/hyperlink" Target="consultantplus://offline/ref=3290C32284C744D8FFB14B75475388EBD085D3AF83E3897FBBD72BD1B4B49FA65A8F6E85D2CDDFA9AFA1DB7195C4rBK" TargetMode="External"/><Relationship Id="rId44" Type="http://schemas.openxmlformats.org/officeDocument/2006/relationships/hyperlink" Target="consultantplus://offline/ref=3290C32284C744D8FFB14B76553FD4E6D0878CA580E78121E188708CE3BD95F10FC06FCB97C7C0A8ADBFD9769F17F6BAFB02A334942EE19A28A2BACBr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0C32284C744D8FFB14B76553FD4E6D0878CA580E7822FE688708CE3BD95F10FC06FCB97C7C0A8ADBFDB789F17F6BAFB02A334942EE19A28A2BACBr4K" TargetMode="External"/><Relationship Id="rId14" Type="http://schemas.openxmlformats.org/officeDocument/2006/relationships/hyperlink" Target="consultantplus://offline/ref=3290C32284C744D8FFB14B76553FD4E6D0878CA581ED852AEF88708CE3BD95F10FC06FD9979FCCA9AAA1D8738A41A7FFCAr6K" TargetMode="External"/><Relationship Id="rId22" Type="http://schemas.openxmlformats.org/officeDocument/2006/relationships/hyperlink" Target="consultantplus://offline/ref=3290C32284C744D8FFB14B76553FD4E6D0878CA581E18A29E088708CE3BD95F10FC06FCB97C7C0A8ADBFDC779F17F6BAFB02A334942EE19A28A2BACBr4K" TargetMode="External"/><Relationship Id="rId27" Type="http://schemas.openxmlformats.org/officeDocument/2006/relationships/hyperlink" Target="consultantplus://offline/ref=3290C32284C744D8FFB14B75475388EBD28CD6AD81ED897FBBD72BD1B4B49FA65A8F6E85D2CDDFA9AFA1DB7195C4rBK" TargetMode="External"/><Relationship Id="rId30" Type="http://schemas.openxmlformats.org/officeDocument/2006/relationships/hyperlink" Target="consultantplus://offline/ref=3290C32284C744D8FFB14B76553FD4E6D0878CA580E78028EE88708CE3BD95F10FC06FCB97C7C0A8ADBFD8759F17F6BAFB02A334942EE19A28A2BACBr4K" TargetMode="External"/><Relationship Id="rId35" Type="http://schemas.openxmlformats.org/officeDocument/2006/relationships/hyperlink" Target="consultantplus://offline/ref=3290C32284C744D8FFB14B75475388EBD28CD1AE87E3897FBBD72BD1B4B49FA65A8F6E85D2CDDFA9AFA1DB7195C4rBK" TargetMode="External"/><Relationship Id="rId43" Type="http://schemas.openxmlformats.org/officeDocument/2006/relationships/hyperlink" Target="consultantplus://offline/ref=3290C32284C744D8FFB14B75475388EBD384D5A981ED897FBBD72BD1B4B49FA65A8F6E85D2CDDFA9AFA1DB7195C4r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4557</Words>
  <Characters>25978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dsabo</Company>
  <LinksUpToDate>false</LinksUpToDate>
  <CharactersWithSpaces>30475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1</cp:revision>
  <dcterms:created xsi:type="dcterms:W3CDTF">2018-12-17T10:42:00Z</dcterms:created>
  <dcterms:modified xsi:type="dcterms:W3CDTF">2018-12-17T10:57:00Z</dcterms:modified>
</cp:coreProperties>
</file>